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0545D5" w14:textId="6E10647A" w:rsidR="003B1B18" w:rsidRPr="00B8683D" w:rsidRDefault="00AE1851" w:rsidP="00E91D2D">
      <w:pPr>
        <w:pStyle w:val="Heading1"/>
        <w:tabs>
          <w:tab w:val="left" w:pos="8500"/>
        </w:tabs>
        <w:spacing w:before="3500"/>
        <w:ind w:left="-454"/>
        <w:rPr>
          <w:rFonts w:asciiTheme="majorHAnsi" w:hAnsiTheme="majorHAnsi" w:cstheme="majorHAnsi"/>
          <w:color w:val="FFFFFF" w:themeColor="background1"/>
          <w:sz w:val="80"/>
          <w:szCs w:val="80"/>
        </w:rPr>
      </w:pPr>
      <w:bookmarkStart w:id="0" w:name="_Toc208396851"/>
      <w:bookmarkStart w:id="1" w:name="_Toc208397261"/>
      <w:bookmarkStart w:id="2" w:name="_Toc219469583"/>
      <w:bookmarkStart w:id="3" w:name="_Toc219706165"/>
      <w:r w:rsidRPr="00B8683D">
        <w:rPr>
          <w:noProof/>
          <w:color w:val="FFFFFF" w:themeColor="background1"/>
        </w:rPr>
        <w:drawing>
          <wp:anchor distT="0" distB="0" distL="114300" distR="114300" simplePos="0" relativeHeight="251658260" behindDoc="1" locked="1" layoutInCell="1" allowOverlap="1" wp14:anchorId="24E2106E" wp14:editId="74219EAB">
            <wp:simplePos x="0" y="0"/>
            <wp:positionH relativeFrom="page">
              <wp:posOffset>0</wp:posOffset>
            </wp:positionH>
            <wp:positionV relativeFrom="page">
              <wp:posOffset>0</wp:posOffset>
            </wp:positionV>
            <wp:extent cx="7556400" cy="10681200"/>
            <wp:effectExtent l="0" t="0" r="635" b="0"/>
            <wp:wrapNone/>
            <wp:docPr id="717020059"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20059" name="Picture 6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56400" cy="10681200"/>
                    </a:xfrm>
                    <a:prstGeom prst="rect">
                      <a:avLst/>
                    </a:prstGeom>
                  </pic:spPr>
                </pic:pic>
              </a:graphicData>
            </a:graphic>
            <wp14:sizeRelH relativeFrom="margin">
              <wp14:pctWidth>0</wp14:pctWidth>
            </wp14:sizeRelH>
            <wp14:sizeRelV relativeFrom="margin">
              <wp14:pctHeight>0</wp14:pctHeight>
            </wp14:sizeRelV>
          </wp:anchor>
        </w:drawing>
      </w:r>
      <w:r w:rsidR="007012BA" w:rsidRPr="00B8683D">
        <w:rPr>
          <w:rFonts w:asciiTheme="majorHAnsi" w:hAnsiTheme="majorHAnsi" w:cstheme="majorHAnsi"/>
          <w:color w:val="FFFFFF" w:themeColor="background1"/>
          <w:sz w:val="80"/>
          <w:szCs w:val="80"/>
        </w:rPr>
        <w:t xml:space="preserve">Local Government </w:t>
      </w:r>
      <w:r w:rsidR="007012BA" w:rsidRPr="00B8683D">
        <w:rPr>
          <w:rFonts w:asciiTheme="majorHAnsi" w:hAnsiTheme="majorHAnsi" w:cstheme="majorHAnsi"/>
          <w:color w:val="FFFFFF" w:themeColor="background1"/>
          <w:sz w:val="80"/>
          <w:szCs w:val="80"/>
        </w:rPr>
        <w:br/>
        <w:t>Public Health Plan</w:t>
      </w:r>
      <w:bookmarkEnd w:id="0"/>
      <w:bookmarkEnd w:id="1"/>
      <w:r w:rsidR="007800D6" w:rsidRPr="00B8683D">
        <w:rPr>
          <w:rFonts w:asciiTheme="majorHAnsi" w:hAnsiTheme="majorHAnsi" w:cstheme="majorHAnsi"/>
          <w:color w:val="FFFFFF" w:themeColor="background1"/>
          <w:sz w:val="80"/>
          <w:szCs w:val="80"/>
        </w:rPr>
        <w:t xml:space="preserve"> Template</w:t>
      </w:r>
      <w:r w:rsidR="00AE4B35" w:rsidRPr="00B8683D">
        <w:rPr>
          <w:noProof/>
          <w:color w:val="FFFFFF" w:themeColor="background1"/>
        </w:rPr>
        <mc:AlternateContent>
          <mc:Choice Requires="wps">
            <w:drawing>
              <wp:anchor distT="0" distB="0" distL="114300" distR="114300" simplePos="0" relativeHeight="251658259" behindDoc="0" locked="0" layoutInCell="1" allowOverlap="1" wp14:anchorId="1A16F713" wp14:editId="71383AE0">
                <wp:simplePos x="0" y="0"/>
                <wp:positionH relativeFrom="page">
                  <wp:posOffset>2880360</wp:posOffset>
                </wp:positionH>
                <wp:positionV relativeFrom="page">
                  <wp:posOffset>10001885</wp:posOffset>
                </wp:positionV>
                <wp:extent cx="4212000" cy="324000"/>
                <wp:effectExtent l="0" t="0" r="4445" b="6350"/>
                <wp:wrapNone/>
                <wp:docPr id="1321739422" name="Text Box 67"/>
                <wp:cNvGraphicFramePr/>
                <a:graphic xmlns:a="http://schemas.openxmlformats.org/drawingml/2006/main">
                  <a:graphicData uri="http://schemas.microsoft.com/office/word/2010/wordprocessingShape">
                    <wps:wsp>
                      <wps:cNvSpPr txBox="1"/>
                      <wps:spPr>
                        <a:xfrm>
                          <a:off x="0" y="0"/>
                          <a:ext cx="4212000" cy="324000"/>
                        </a:xfrm>
                        <a:prstGeom prst="rect">
                          <a:avLst/>
                        </a:prstGeom>
                        <a:noFill/>
                        <a:ln w="6350">
                          <a:noFill/>
                        </a:ln>
                      </wps:spPr>
                      <wps:txbx>
                        <w:txbxContent>
                          <w:p w14:paraId="779E8966" w14:textId="377DF16D" w:rsidR="00AE4B35" w:rsidRDefault="00AE4B35" w:rsidP="00AE4B35">
                            <w:pPr>
                              <w:jc w:val="right"/>
                            </w:pPr>
                            <w:r w:rsidRPr="00D4476B">
                              <w:rPr>
                                <w:color w:val="FFFFFF" w:themeColor="background1"/>
                                <w:sz w:val="32"/>
                                <w:szCs w:val="28"/>
                              </w:rPr>
                              <w:t>Creating a healthier WA together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1A16F713" id="_x0000_t202" coordsize="21600,21600" o:spt="202" path="m,l,21600r21600,l21600,xe">
                <v:stroke joinstyle="miter"/>
                <v:path gradientshapeok="t" o:connecttype="rect"/>
              </v:shapetype>
              <v:shape id="Text Box 67" o:spid="_x0000_s1026" type="#_x0000_t202" style="position:absolute;left:0;text-align:left;margin-left:226.8pt;margin-top:787.55pt;width:331.65pt;height:25.5pt;z-index:25165825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" filled="f" stroked="f" strokeweight=".5pt">
                <v:textbox style="mso-fit-shape-to-text:t" inset="0,0,0,0">
                  <w:txbxContent>
                    <w:p w14:paraId="779E8966" w14:textId="377DF16D" w:rsidR="00AE4B35" w:rsidRDefault="00AE4B35" w:rsidP="00AE4B35">
                      <w:pPr>
                        <w:jc w:val="right"/>
                      </w:pPr>
                      <w:r w:rsidRPr="00D4476B">
                        <w:rPr>
                          <w:color w:val="FFFFFF" w:themeColor="background1"/>
                          <w:sz w:val="32"/>
                          <w:szCs w:val="28"/>
                        </w:rPr>
                        <w:t>Creating a healthier WA together</w:t>
                      </w:r>
                    </w:p>
                  </w:txbxContent>
                </v:textbox>
                <w10:wrap anchorx="page" anchory="page"/>
              </v:shape>
            </w:pict>
          </mc:Fallback>
        </mc:AlternateContent>
      </w:r>
      <w:bookmarkEnd w:id="2"/>
      <w:bookmarkEnd w:id="3"/>
      <w:r w:rsidR="003B1B18" w:rsidRPr="00B8683D">
        <w:rPr>
          <w:color w:val="FFFFFF" w:themeColor="background1"/>
        </w:rPr>
        <w:br w:type="page"/>
      </w:r>
    </w:p>
    <w:p w14:paraId="31E3C754" w14:textId="12BA913F" w:rsidR="001216AD" w:rsidRPr="00F729D9" w:rsidRDefault="00E211FD" w:rsidP="00C17276">
      <w:pPr>
        <w:pStyle w:val="Heading2"/>
      </w:pPr>
      <w:bookmarkStart w:id="4" w:name="_Toc208396852"/>
      <w:bookmarkStart w:id="5" w:name="_Toc208397262"/>
      <w:bookmarkStart w:id="6" w:name="_Toc219469584"/>
      <w:bookmarkStart w:id="7" w:name="_Toc219706166"/>
      <w:r>
        <w:rPr>
          <w:noProof/>
        </w:rPr>
        <w:lastRenderedPageBreak/>
        <mc:AlternateContent>
          <mc:Choice Requires="wpg">
            <w:drawing>
              <wp:anchor distT="0" distB="0" distL="114300" distR="114300" simplePos="0" relativeHeight="251658258" behindDoc="0" locked="0" layoutInCell="1" allowOverlap="1" wp14:anchorId="4AC338B5" wp14:editId="6A62AC05">
                <wp:simplePos x="0" y="0"/>
                <wp:positionH relativeFrom="column">
                  <wp:posOffset>3534410</wp:posOffset>
                </wp:positionH>
                <wp:positionV relativeFrom="line">
                  <wp:posOffset>127104</wp:posOffset>
                </wp:positionV>
                <wp:extent cx="2941200" cy="2259920"/>
                <wp:effectExtent l="0" t="0" r="0" b="7620"/>
                <wp:wrapSquare wrapText="bothSides"/>
                <wp:docPr id="700252511" name="Group 67"/>
                <wp:cNvGraphicFramePr/>
                <a:graphic xmlns:a="http://schemas.openxmlformats.org/drawingml/2006/main">
                  <a:graphicData uri="http://schemas.microsoft.com/office/word/2010/wordprocessingGroup">
                    <wpg:wgp>
                      <wpg:cNvGrpSpPr/>
                      <wpg:grpSpPr>
                        <a:xfrm>
                          <a:off x="0" y="0"/>
                          <a:ext cx="2941200" cy="2259920"/>
                          <a:chOff x="3041564" y="0"/>
                          <a:chExt cx="2942777" cy="2259916"/>
                        </a:xfrm>
                      </wpg:grpSpPr>
                      <wps:wsp>
                        <wps:cNvPr id="1619090248" name="Rectangle 66"/>
                        <wps:cNvSpPr/>
                        <wps:spPr>
                          <a:xfrm>
                            <a:off x="3041564" y="0"/>
                            <a:ext cx="2510185" cy="2259916"/>
                          </a:xfrm>
                          <a:prstGeom prst="rect">
                            <a:avLst/>
                          </a:prstGeom>
                          <a:solidFill>
                            <a:schemeClr val="tx2">
                              <a:lumMod val="20000"/>
                              <a:lumOff val="80000"/>
                            </a:schemeClr>
                          </a:solidFill>
                          <a:ln>
                            <a:noFill/>
                          </a:ln>
                        </wps:spPr>
                        <wps:style>
                          <a:lnRef idx="0">
                            <a:scrgbClr r="0" g="0" b="0"/>
                          </a:lnRef>
                          <a:fillRef idx="0">
                            <a:scrgbClr r="0" g="0" b="0"/>
                          </a:fillRef>
                          <a:effectRef idx="0">
                            <a:scrgbClr r="0" g="0" b="0"/>
                          </a:effectRef>
                          <a:fontRef idx="minor">
                            <a:schemeClr val="lt1"/>
                          </a:fontRef>
                        </wps:style>
                        <wps:txbx>
                          <w:txbxContent>
                            <w:p w14:paraId="5861D8FA" w14:textId="77777777" w:rsidR="002D5DEF" w:rsidRPr="00301AF2" w:rsidRDefault="002D5DEF" w:rsidP="002D5DEF">
                              <w:pPr>
                                <w:spacing w:line="240" w:lineRule="auto"/>
                                <w:rPr>
                                  <w:b/>
                                  <w:bCs/>
                                  <w:sz w:val="28"/>
                                  <w:szCs w:val="24"/>
                                </w:rPr>
                              </w:pPr>
                              <w:r w:rsidRPr="00556DAF">
                                <w:rPr>
                                  <w:b/>
                                  <w:bCs/>
                                  <w:sz w:val="32"/>
                                  <w:szCs w:val="28"/>
                                </w:rPr>
                                <w:t>Healthway</w:t>
                              </w:r>
                              <w:r>
                                <w:rPr>
                                  <w:b/>
                                  <w:bCs/>
                                  <w:sz w:val="28"/>
                                  <w:szCs w:val="24"/>
                                </w:rPr>
                                <w:br/>
                              </w:r>
                              <w:r w:rsidRPr="00556DAF">
                                <w:rPr>
                                  <w:sz w:val="28"/>
                                  <w:szCs w:val="24"/>
                                </w:rPr>
                                <w:t xml:space="preserve">Public Health Plan Activation Program </w:t>
                              </w:r>
                            </w:p>
                            <w:p w14:paraId="3CCDE3EF" w14:textId="134DB177" w:rsidR="002D5DEF" w:rsidRDefault="00E01042" w:rsidP="002D5DEF">
                              <w:pPr>
                                <w:pStyle w:val="TableCopy"/>
                              </w:pPr>
                              <w:r>
                                <w:t xml:space="preserve">In addition to this template, Healthway is providing </w:t>
                              </w:r>
                              <w:r w:rsidR="002D5DEF" w:rsidRPr="0090253D">
                                <w:t>grants</w:t>
                              </w:r>
                              <w:r w:rsidR="00F06D9C">
                                <w:t xml:space="preserve"> </w:t>
                              </w:r>
                              <w:r w:rsidR="002D5DEF" w:rsidRPr="0090253D">
                                <w:t>to support local governments to activate their Public</w:t>
                              </w:r>
                              <w:r w:rsidR="002D5DEF">
                                <w:t xml:space="preserve"> </w:t>
                              </w:r>
                              <w:r w:rsidR="002D5DEF" w:rsidRPr="0090253D">
                                <w:t xml:space="preserve">Health Plans with strategies that align to any or </w:t>
                              </w:r>
                              <w:proofErr w:type="gramStart"/>
                              <w:r w:rsidR="002D5DEF" w:rsidRPr="0090253D">
                                <w:t>all</w:t>
                              </w:r>
                              <w:r w:rsidR="009C7CE1">
                                <w:t xml:space="preserve"> </w:t>
                              </w:r>
                              <w:r w:rsidR="002D5DEF" w:rsidRPr="0090253D">
                                <w:t>of</w:t>
                              </w:r>
                              <w:proofErr w:type="gramEnd"/>
                              <w:r w:rsidR="002D5DEF" w:rsidRPr="0090253D">
                                <w:t xml:space="preserve"> our five priority health areas</w:t>
                              </w:r>
                              <w:r w:rsidR="00943622">
                                <w:t>.</w:t>
                              </w:r>
                            </w:p>
                          </w:txbxContent>
                        </wps:txbx>
                        <wps:bodyPr rot="0" spcFirstLastPara="0" vertOverflow="overflow" horzOverflow="overflow" vert="horz" wrap="square" lIns="180000" tIns="180000" rIns="180000" bIns="180000" numCol="1" spcCol="0" rtlCol="0" fromWordArt="0" anchor="ctr" anchorCtr="0" forceAA="0" compatLnSpc="1">
                          <a:prstTxWarp prst="textNoShape">
                            <a:avLst/>
                          </a:prstTxWarp>
                          <a:spAutoFit/>
                        </wps:bodyPr>
                      </wps:wsp>
                      <wps:wsp>
                        <wps:cNvPr id="2047001427" name="Oval 65">
                          <a:hlinkClick r:id="rId12"/>
                        </wps:cNvPr>
                        <wps:cNvSpPr/>
                        <wps:spPr>
                          <a:xfrm>
                            <a:off x="5151422" y="253497"/>
                            <a:ext cx="832919" cy="832919"/>
                          </a:xfrm>
                          <a:prstGeom prst="ellipse">
                            <a:avLst/>
                          </a:prstGeom>
                          <a:solidFill>
                            <a:schemeClr val="tx2"/>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1AE1DFE" w14:textId="77777777" w:rsidR="002D5DEF" w:rsidRPr="00A227C0" w:rsidRDefault="002D5DEF" w:rsidP="002D5DEF">
                              <w:pPr>
                                <w:spacing w:after="60" w:line="240" w:lineRule="auto"/>
                                <w:jc w:val="center"/>
                                <w:rPr>
                                  <w:b/>
                                  <w:bCs/>
                                  <w:color w:val="FFFFFF" w:themeColor="background1"/>
                                  <w:sz w:val="8"/>
                                  <w:szCs w:val="6"/>
                                </w:rPr>
                              </w:pPr>
                              <w:r w:rsidRPr="00FE6184">
                                <w:rPr>
                                  <w:b/>
                                  <w:bCs/>
                                  <w:color w:val="FFFFFF" w:themeColor="background1"/>
                                </w:rPr>
                                <w:t>Read more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AC338B5" id="Group 67" o:spid="_x0000_s1027" style="position:absolute;margin-left:278.3pt;margin-top:10pt;width:231.6pt;height:177.95pt;z-index:251658258;mso-position-vertical-relative:line;mso-width-relative:margin;mso-height-relative:margin" coordorigin="30415" coordsize="29427,225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">
                <v:rect id="_x0000_s1028" style="position:absolute;left:30415;width:25102;height:2259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" fillcolor="#f3e8d0 [671]" stroked="f">
                  <v:textbox style="mso-fit-shape-to-text:t" inset="5mm,5mm,5mm,5mm">
                    <w:txbxContent>
                      <w:p w14:paraId="5861D8FA" w14:textId="77777777" w:rsidR="002D5DEF" w:rsidRPr="00301AF2" w:rsidRDefault="002D5DEF" w:rsidP="002D5DEF">
                        <w:pPr>
                          <w:spacing w:line="240" w:lineRule="auto"/>
                          <w:rPr>
                            <w:b/>
                            <w:bCs/>
                            <w:sz w:val="28"/>
                            <w:szCs w:val="24"/>
                          </w:rPr>
                        </w:pPr>
                        <w:r w:rsidRPr="00556DAF">
                          <w:rPr>
                            <w:b/>
                            <w:bCs/>
                            <w:sz w:val="32"/>
                            <w:szCs w:val="28"/>
                          </w:rPr>
                          <w:t>Healthway</w:t>
                        </w:r>
                        <w:r>
                          <w:rPr>
                            <w:b/>
                            <w:bCs/>
                            <w:sz w:val="28"/>
                            <w:szCs w:val="24"/>
                          </w:rPr>
                          <w:br/>
                        </w:r>
                        <w:r w:rsidRPr="00556DAF">
                          <w:rPr>
                            <w:sz w:val="28"/>
                            <w:szCs w:val="24"/>
                          </w:rPr>
                          <w:t xml:space="preserve">Public Health Plan Activation Program </w:t>
                        </w:r>
                      </w:p>
                      <w:p w14:paraId="3CCDE3EF" w14:textId="134DB177" w:rsidR="002D5DEF" w:rsidRDefault="00E01042" w:rsidP="002D5DEF">
                        <w:pPr>
                          <w:pStyle w:val="TableCopy"/>
                        </w:pPr>
                        <w:r>
                          <w:t xml:space="preserve">In addition to this template, Healthway is providing </w:t>
                        </w:r>
                        <w:r w:rsidR="002D5DEF" w:rsidRPr="0090253D">
                          <w:t>grants</w:t>
                        </w:r>
                        <w:r w:rsidR="00F06D9C">
                          <w:t xml:space="preserve"> </w:t>
                        </w:r>
                        <w:r w:rsidR="002D5DEF" w:rsidRPr="0090253D">
                          <w:t>to support local governments to activate their Public</w:t>
                        </w:r>
                        <w:r w:rsidR="002D5DEF">
                          <w:t xml:space="preserve"> </w:t>
                        </w:r>
                        <w:r w:rsidR="002D5DEF" w:rsidRPr="0090253D">
                          <w:t xml:space="preserve">Health Plans with strategies that align to any or </w:t>
                        </w:r>
                        <w:proofErr w:type="gramStart"/>
                        <w:r w:rsidR="002D5DEF" w:rsidRPr="0090253D">
                          <w:t>all</w:t>
                        </w:r>
                        <w:r w:rsidR="009C7CE1">
                          <w:t xml:space="preserve"> </w:t>
                        </w:r>
                        <w:r w:rsidR="002D5DEF" w:rsidRPr="0090253D">
                          <w:t>of</w:t>
                        </w:r>
                        <w:proofErr w:type="gramEnd"/>
                        <w:r w:rsidR="002D5DEF" w:rsidRPr="0090253D">
                          <w:t xml:space="preserve"> our five priority health areas</w:t>
                        </w:r>
                        <w:r w:rsidR="00943622">
                          <w:t>.</w:t>
                        </w:r>
                      </w:p>
                    </w:txbxContent>
                  </v:textbox>
                </v:rect>
                <v:oval id="Oval 65" o:spid="_x0000_s1029" href="https://www.healthway.wa.gov.au/public-health-plan-activation-program-2/" style="position:absolute;left:51514;top:2534;width:8329;height:8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" o:button="t" fillcolor="#ae852d [3215]" stroked="f" strokeweight="1pt">
                  <v:fill o:detectmouseclick="t"/>
                  <v:stroke joinstyle="miter"/>
                  <v:textbox>
                    <w:txbxContent>
                      <w:p w14:paraId="41AE1DFE" w14:textId="77777777" w:rsidR="002D5DEF" w:rsidRPr="00A227C0" w:rsidRDefault="002D5DEF" w:rsidP="002D5DEF">
                        <w:pPr>
                          <w:spacing w:after="60" w:line="240" w:lineRule="auto"/>
                          <w:jc w:val="center"/>
                          <w:rPr>
                            <w:b/>
                            <w:bCs/>
                            <w:color w:val="FFFFFF" w:themeColor="background1"/>
                            <w:sz w:val="8"/>
                            <w:szCs w:val="6"/>
                          </w:rPr>
                        </w:pPr>
                        <w:r w:rsidRPr="00FE6184">
                          <w:rPr>
                            <w:b/>
                            <w:bCs/>
                            <w:color w:val="FFFFFF" w:themeColor="background1"/>
                          </w:rPr>
                          <w:t>Read more</w:t>
                        </w:r>
                      </w:p>
                    </w:txbxContent>
                  </v:textbox>
                </v:oval>
                <w10:wrap type="square" anchory="line"/>
              </v:group>
            </w:pict>
          </mc:Fallback>
        </mc:AlternateContent>
      </w:r>
      <w:r w:rsidR="009C1974" w:rsidRPr="00F729D9">
        <w:t>Context</w:t>
      </w:r>
      <w:bookmarkEnd w:id="4"/>
      <w:bookmarkEnd w:id="5"/>
      <w:bookmarkEnd w:id="6"/>
      <w:bookmarkEnd w:id="7"/>
    </w:p>
    <w:p w14:paraId="5CB4EB23" w14:textId="2D2168DC" w:rsidR="00062F3E" w:rsidRPr="00F729D9" w:rsidRDefault="003159D2" w:rsidP="00DD24BB">
      <w:r w:rsidRPr="00F729D9">
        <w:t xml:space="preserve">The </w:t>
      </w:r>
      <w:r w:rsidRPr="00402EB0">
        <w:rPr>
          <w:rFonts w:eastAsia="Heebo-Light"/>
          <w:i/>
          <w:lang w:eastAsia="en-US"/>
        </w:rPr>
        <w:t xml:space="preserve">Public Health Act 2016 </w:t>
      </w:r>
      <w:r w:rsidR="00D774F7" w:rsidRPr="00402EB0">
        <w:rPr>
          <w:rFonts w:eastAsia="Heebo-Light"/>
          <w:i/>
          <w:lang w:eastAsia="en-US"/>
        </w:rPr>
        <w:t>(WA)</w:t>
      </w:r>
      <w:r w:rsidRPr="00F729D9">
        <w:rPr>
          <w:rFonts w:eastAsia="Heebo-Light"/>
          <w:lang w:eastAsia="en-US"/>
        </w:rPr>
        <w:t xml:space="preserve"> </w:t>
      </w:r>
      <w:r w:rsidR="001560E8" w:rsidRPr="00F729D9">
        <w:rPr>
          <w:rFonts w:eastAsia="Heebo-Light"/>
          <w:lang w:eastAsia="en-US"/>
        </w:rPr>
        <w:t xml:space="preserve">requires </w:t>
      </w:r>
      <w:r w:rsidRPr="00F729D9">
        <w:t xml:space="preserve">all </w:t>
      </w:r>
      <w:r w:rsidR="00402EB0">
        <w:t>l</w:t>
      </w:r>
      <w:r w:rsidRPr="00F729D9">
        <w:t xml:space="preserve">ocal </w:t>
      </w:r>
      <w:r w:rsidR="00402EB0">
        <w:t>g</w:t>
      </w:r>
      <w:r w:rsidRPr="00F729D9">
        <w:t xml:space="preserve">overnments to </w:t>
      </w:r>
      <w:r w:rsidR="00716845" w:rsidRPr="00F729D9">
        <w:t>publish</w:t>
      </w:r>
      <w:r w:rsidRPr="00F729D9">
        <w:t xml:space="preserve"> a Public Health Plan</w:t>
      </w:r>
      <w:r w:rsidR="00ED5D4E">
        <w:t xml:space="preserve"> (PHP)</w:t>
      </w:r>
      <w:r w:rsidR="001560E8" w:rsidRPr="00F729D9">
        <w:t xml:space="preserve"> </w:t>
      </w:r>
      <w:r w:rsidRPr="00F729D9">
        <w:t xml:space="preserve">by 4 June 2026. </w:t>
      </w:r>
      <w:r w:rsidR="003F3322" w:rsidRPr="00F729D9">
        <w:t>Compliance with</w:t>
      </w:r>
      <w:r w:rsidR="0048509D" w:rsidRPr="00F729D9">
        <w:t xml:space="preserve"> th</w:t>
      </w:r>
      <w:r w:rsidR="00716845" w:rsidRPr="00F729D9">
        <w:t>is requirement i</w:t>
      </w:r>
      <w:r w:rsidR="0048509D" w:rsidRPr="00F729D9">
        <w:t>s administered by the Department of Health.</w:t>
      </w:r>
    </w:p>
    <w:p w14:paraId="59D1288D" w14:textId="2AF434EC" w:rsidR="003320A4" w:rsidRPr="00F729D9" w:rsidRDefault="00047029" w:rsidP="00DD24BB">
      <w:r w:rsidRPr="00F729D9">
        <w:t>Recognising t</w:t>
      </w:r>
      <w:r w:rsidR="007F3713" w:rsidRPr="00F729D9">
        <w:t xml:space="preserve">he </w:t>
      </w:r>
      <w:r w:rsidR="00EB5DCB" w:rsidRPr="00F729D9">
        <w:t>large number o</w:t>
      </w:r>
      <w:r w:rsidR="007F3713" w:rsidRPr="00F729D9">
        <w:t xml:space="preserve">f documents </w:t>
      </w:r>
      <w:r w:rsidR="00857694" w:rsidRPr="00F729D9">
        <w:t xml:space="preserve">provided by </w:t>
      </w:r>
      <w:r w:rsidR="002150FF" w:rsidRPr="00F729D9">
        <w:t>various organisations</w:t>
      </w:r>
      <w:r w:rsidR="00857694" w:rsidRPr="00F729D9">
        <w:t xml:space="preserve"> </w:t>
      </w:r>
      <w:r w:rsidR="007F3713" w:rsidRPr="00F729D9">
        <w:t xml:space="preserve">and the limited resources </w:t>
      </w:r>
      <w:r w:rsidR="003C155B" w:rsidRPr="00F729D9">
        <w:t>of m</w:t>
      </w:r>
      <w:r w:rsidR="0047489E" w:rsidRPr="00F729D9">
        <w:t>any</w:t>
      </w:r>
      <w:r w:rsidR="003C155B" w:rsidRPr="00F729D9">
        <w:t xml:space="preserve"> </w:t>
      </w:r>
      <w:r w:rsidR="00252989">
        <w:t>l</w:t>
      </w:r>
      <w:r w:rsidR="007F3713" w:rsidRPr="00F729D9">
        <w:t xml:space="preserve">ocal </w:t>
      </w:r>
      <w:r w:rsidR="00252989">
        <w:t>g</w:t>
      </w:r>
      <w:r w:rsidR="007F3713" w:rsidRPr="00F729D9">
        <w:t>overnments</w:t>
      </w:r>
      <w:r w:rsidR="00621F86" w:rsidRPr="00F729D9">
        <w:t xml:space="preserve">, </w:t>
      </w:r>
      <w:r w:rsidR="000E7074" w:rsidRPr="00F729D9">
        <w:t>Healthway</w:t>
      </w:r>
      <w:r w:rsidR="00621F86" w:rsidRPr="00F729D9">
        <w:t xml:space="preserve"> has</w:t>
      </w:r>
      <w:r w:rsidR="000E7074" w:rsidRPr="00F729D9">
        <w:t>, with input from</w:t>
      </w:r>
      <w:r w:rsidR="0007387B" w:rsidRPr="00F729D9">
        <w:t xml:space="preserve"> </w:t>
      </w:r>
      <w:r w:rsidR="00AA6F38" w:rsidRPr="00F729D9">
        <w:t xml:space="preserve">key </w:t>
      </w:r>
      <w:r w:rsidR="0007387B" w:rsidRPr="00F729D9">
        <w:t xml:space="preserve">stakeholders, </w:t>
      </w:r>
      <w:r w:rsidR="00E50E46" w:rsidRPr="00F729D9">
        <w:t xml:space="preserve">drawn together relevant information in the form of a </w:t>
      </w:r>
      <w:r w:rsidR="0007387B" w:rsidRPr="00F729D9">
        <w:t xml:space="preserve">template </w:t>
      </w:r>
      <w:r w:rsidR="00AA6F38" w:rsidRPr="00F729D9">
        <w:t xml:space="preserve">as a </w:t>
      </w:r>
      <w:r w:rsidR="00401CAD" w:rsidRPr="00F729D9">
        <w:t>useful starting point.</w:t>
      </w:r>
    </w:p>
    <w:p w14:paraId="6E1919D8" w14:textId="2E710600" w:rsidR="00C55D78" w:rsidRPr="003320A4" w:rsidRDefault="00C55D78" w:rsidP="00C17276">
      <w:pPr>
        <w:pStyle w:val="Heading2"/>
      </w:pPr>
      <w:bookmarkStart w:id="8" w:name="_Toc208396853"/>
      <w:bookmarkStart w:id="9" w:name="_Toc208397263"/>
      <w:bookmarkStart w:id="10" w:name="_Toc219469585"/>
      <w:bookmarkStart w:id="11" w:name="_Toc219706167"/>
      <w:r w:rsidRPr="003320A4">
        <w:t>State Public Health Plan for Western Australia 2025-2030</w:t>
      </w:r>
      <w:bookmarkEnd w:id="8"/>
      <w:bookmarkEnd w:id="9"/>
      <w:bookmarkEnd w:id="10"/>
      <w:bookmarkEnd w:id="11"/>
    </w:p>
    <w:p w14:paraId="54017565" w14:textId="64273A80" w:rsidR="00C55D78" w:rsidRPr="00F729D9" w:rsidRDefault="00C55D78" w:rsidP="00DD24BB">
      <w:r w:rsidRPr="00F729D9">
        <w:t xml:space="preserve">The </w:t>
      </w:r>
      <w:hyperlink r:id="rId13" w:history="1">
        <w:r w:rsidRPr="008D357A">
          <w:rPr>
            <w:rStyle w:val="Hyperlink"/>
          </w:rPr>
          <w:t>State</w:t>
        </w:r>
        <w:r w:rsidRPr="00F729D9">
          <w:rPr>
            <w:rStyle w:val="Hyperlink"/>
          </w:rPr>
          <w:t xml:space="preserve"> Public Health Plan</w:t>
        </w:r>
      </w:hyperlink>
      <w:r w:rsidRPr="00F729D9">
        <w:t xml:space="preserve"> </w:t>
      </w:r>
      <w:r w:rsidR="002B5F8C">
        <w:t>(</w:t>
      </w:r>
      <w:r w:rsidR="00ED5D4E" w:rsidRPr="003722F0">
        <w:t xml:space="preserve">State </w:t>
      </w:r>
      <w:r w:rsidR="002B5F8C" w:rsidRPr="003722F0">
        <w:t xml:space="preserve">PHP) </w:t>
      </w:r>
      <w:r w:rsidRPr="003722F0">
        <w:t>is structured</w:t>
      </w:r>
      <w:r w:rsidRPr="00F729D9">
        <w:t xml:space="preserve"> as a roadmap to support decision-makers, health professionals, and communities in implementing health priorities through targeted actions and partnerships.</w:t>
      </w:r>
      <w:r w:rsidR="00E644B6" w:rsidRPr="00F729D9">
        <w:t xml:space="preserve"> </w:t>
      </w:r>
      <w:r w:rsidR="00672632" w:rsidRPr="00F729D9">
        <w:t xml:space="preserve">Alignment of </w:t>
      </w:r>
      <w:r w:rsidR="00E01042">
        <w:t>each</w:t>
      </w:r>
      <w:r w:rsidR="00ED5D4E">
        <w:t xml:space="preserve"> </w:t>
      </w:r>
      <w:r w:rsidR="00672632" w:rsidRPr="00F729D9">
        <w:t xml:space="preserve">local government </w:t>
      </w:r>
      <w:r w:rsidR="00ED5D4E">
        <w:t>PHP</w:t>
      </w:r>
      <w:r w:rsidR="00672632" w:rsidRPr="00F729D9">
        <w:t xml:space="preserve"> to the State </w:t>
      </w:r>
      <w:r w:rsidR="00ED5D4E">
        <w:t>PHP</w:t>
      </w:r>
      <w:r w:rsidR="00672632" w:rsidRPr="00F729D9">
        <w:t xml:space="preserve"> is a legislated requirement.</w:t>
      </w:r>
    </w:p>
    <w:p w14:paraId="6A44C599" w14:textId="2A6A4CFA" w:rsidR="00BE3B14" w:rsidRDefault="007245CF" w:rsidP="00BE3B14">
      <w:r w:rsidRPr="003722F0">
        <w:t>The State PHP has</w:t>
      </w:r>
      <w:r w:rsidRPr="00F729D9">
        <w:t xml:space="preserve"> two </w:t>
      </w:r>
      <w:r w:rsidRPr="00F729D9">
        <w:rPr>
          <w:b/>
          <w:bCs/>
        </w:rPr>
        <w:t>overarching objectives</w:t>
      </w:r>
      <w:r w:rsidRPr="00F729D9">
        <w:t xml:space="preserve"> of Aboriginal Health and Wellbeing and Equity and Inclusion, which are integrated across the four </w:t>
      </w:r>
      <w:r w:rsidRPr="00F729D9">
        <w:rPr>
          <w:b/>
          <w:bCs/>
        </w:rPr>
        <w:t>objectives</w:t>
      </w:r>
      <w:r w:rsidRPr="00F729D9">
        <w:t xml:space="preserve"> of Promote, Prevent, Protect and Enable. The plan identifies broad</w:t>
      </w:r>
      <w:r w:rsidR="00D9507D">
        <w:t>,</w:t>
      </w:r>
      <w:r w:rsidRPr="00F729D9">
        <w:t xml:space="preserve"> action-based initiatives to achieve the identified priorities. Local governments are strongly encouraged to </w:t>
      </w:r>
      <w:r w:rsidR="009B39FE">
        <w:t>familiarise</w:t>
      </w:r>
      <w:r w:rsidRPr="00F729D9">
        <w:t xml:space="preserve"> </w:t>
      </w:r>
      <w:r w:rsidR="00F26AEF">
        <w:t xml:space="preserve">themselves </w:t>
      </w:r>
      <w:r w:rsidRPr="00F729D9">
        <w:t xml:space="preserve">with the entire </w:t>
      </w:r>
      <w:r w:rsidR="009C4E61">
        <w:t>S</w:t>
      </w:r>
      <w:r w:rsidRPr="00F729D9">
        <w:t xml:space="preserve">tate </w:t>
      </w:r>
      <w:r w:rsidR="00AE1DC3">
        <w:t>PHP</w:t>
      </w:r>
      <w:r w:rsidRPr="00F729D9">
        <w:t xml:space="preserve"> to ensure their local government </w:t>
      </w:r>
      <w:r w:rsidR="00786763">
        <w:t>PHP</w:t>
      </w:r>
      <w:r w:rsidR="00E01042">
        <w:t>s</w:t>
      </w:r>
      <w:r w:rsidRPr="00F729D9">
        <w:t xml:space="preserve"> </w:t>
      </w:r>
      <w:r w:rsidR="00A1355C">
        <w:t xml:space="preserve">are </w:t>
      </w:r>
      <w:r w:rsidRPr="00F729D9">
        <w:t>align</w:t>
      </w:r>
      <w:r w:rsidR="00A1355C">
        <w:t>ed</w:t>
      </w:r>
      <w:r w:rsidRPr="00F729D9">
        <w:t xml:space="preserve">. </w:t>
      </w:r>
    </w:p>
    <w:p w14:paraId="4A70DD0B" w14:textId="78CB3F3B" w:rsidR="00E471D3" w:rsidRPr="001E6860" w:rsidRDefault="00773656" w:rsidP="00BE3B14">
      <w:pPr>
        <w:pStyle w:val="Heading2"/>
      </w:pPr>
      <w:bookmarkStart w:id="12" w:name="_Toc208396854"/>
      <w:bookmarkStart w:id="13" w:name="_Toc208397264"/>
      <w:bookmarkStart w:id="14" w:name="_Toc219469586"/>
      <w:bookmarkStart w:id="15" w:name="_Toc219706168"/>
      <w:r>
        <w:t>T</w:t>
      </w:r>
      <w:r w:rsidR="00E471D3" w:rsidRPr="001E6860">
        <w:t>emplate scope</w:t>
      </w:r>
      <w:bookmarkEnd w:id="12"/>
      <w:bookmarkEnd w:id="13"/>
      <w:bookmarkEnd w:id="14"/>
      <w:bookmarkEnd w:id="15"/>
    </w:p>
    <w:p w14:paraId="66DCC35D" w14:textId="7CB3595D" w:rsidR="00E471D3" w:rsidRDefault="00E471D3" w:rsidP="00DD24BB">
      <w:r w:rsidRPr="001E6860">
        <w:t xml:space="preserve">At Healthway, we are focused on </w:t>
      </w:r>
      <w:r>
        <w:t>the</w:t>
      </w:r>
      <w:r w:rsidRPr="001E6860">
        <w:t xml:space="preserve"> five priority health areas </w:t>
      </w:r>
      <w:r>
        <w:t xml:space="preserve">set out in our </w:t>
      </w:r>
      <w:hyperlink r:id="rId14" w:history="1">
        <w:r w:rsidRPr="001E6860">
          <w:rPr>
            <w:rStyle w:val="Hyperlink"/>
          </w:rPr>
          <w:t>Strategic Plan 2024-2029</w:t>
        </w:r>
      </w:hyperlink>
      <w:r w:rsidRPr="001E6860">
        <w:t xml:space="preserve">. </w:t>
      </w:r>
    </w:p>
    <w:p w14:paraId="35FBA0C9" w14:textId="138F27EC" w:rsidR="00A339C2" w:rsidRPr="001E6860" w:rsidRDefault="00A86D68" w:rsidP="00DD24BB">
      <w:r>
        <w:rPr>
          <w:noProof/>
        </w:rPr>
        <w:drawing>
          <wp:anchor distT="0" distB="0" distL="114300" distR="114300" simplePos="0" relativeHeight="251658264" behindDoc="0" locked="0" layoutInCell="1" allowOverlap="1" wp14:anchorId="4A55A325" wp14:editId="207392DD">
            <wp:simplePos x="0" y="0"/>
            <wp:positionH relativeFrom="column">
              <wp:posOffset>0</wp:posOffset>
            </wp:positionH>
            <wp:positionV relativeFrom="line">
              <wp:posOffset>0</wp:posOffset>
            </wp:positionV>
            <wp:extent cx="6048000" cy="1141200"/>
            <wp:effectExtent l="0" t="0" r="0" b="1905"/>
            <wp:wrapTopAndBottom/>
            <wp:docPr id="1029051434" name="Picture 67" descr="A bowl of food and a person runn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9051434" name="Picture 67" descr="A bowl of food and a person running&#10;&#10;AI-generated content may be incorrec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048000" cy="1141200"/>
                    </a:xfrm>
                    <a:prstGeom prst="rect">
                      <a:avLst/>
                    </a:prstGeom>
                  </pic:spPr>
                </pic:pic>
              </a:graphicData>
            </a:graphic>
            <wp14:sizeRelH relativeFrom="margin">
              <wp14:pctWidth>0</wp14:pctWidth>
            </wp14:sizeRelH>
            <wp14:sizeRelV relativeFrom="margin">
              <wp14:pctHeight>0</wp14:pctHeight>
            </wp14:sizeRelV>
          </wp:anchor>
        </w:drawing>
      </w:r>
      <w:r w:rsidR="002746F2">
        <w:br/>
      </w:r>
      <w:r w:rsidR="00E471D3" w:rsidRPr="001E6860">
        <w:t xml:space="preserve">We recognise that </w:t>
      </w:r>
      <w:r w:rsidR="00E471D3">
        <w:t>your</w:t>
      </w:r>
      <w:r w:rsidR="00E471D3" w:rsidRPr="001E6860">
        <w:t xml:space="preserve"> </w:t>
      </w:r>
      <w:r w:rsidR="00786763">
        <w:t>PHP</w:t>
      </w:r>
      <w:r w:rsidR="00E471D3" w:rsidRPr="001E6860">
        <w:t xml:space="preserve"> will have a broader scope, encompassing health issues beyond </w:t>
      </w:r>
      <w:r w:rsidR="00E471D3">
        <w:t xml:space="preserve">these </w:t>
      </w:r>
      <w:r w:rsidR="00E471D3" w:rsidRPr="001E6860">
        <w:t xml:space="preserve">five </w:t>
      </w:r>
      <w:r w:rsidR="00E471D3">
        <w:t xml:space="preserve">priority </w:t>
      </w:r>
      <w:r w:rsidR="00E471D3" w:rsidRPr="001E6860">
        <w:t>areas</w:t>
      </w:r>
      <w:r w:rsidR="00E471D3">
        <w:t>. For example, h</w:t>
      </w:r>
      <w:r w:rsidR="00E471D3" w:rsidRPr="001E6860">
        <w:t>ealth protection, water safety</w:t>
      </w:r>
      <w:r w:rsidR="00EF1C8D">
        <w:t xml:space="preserve"> and</w:t>
      </w:r>
      <w:r w:rsidR="00E471D3" w:rsidRPr="001E6860">
        <w:t xml:space="preserve"> safe preparation of food. </w:t>
      </w:r>
      <w:r w:rsidR="00A339C2" w:rsidRPr="00A339C2">
        <w:t xml:space="preserve">You know your community, politics and capacity, so please adopt, amend, add or remove content to reflect your </w:t>
      </w:r>
      <w:r w:rsidR="00ED3E56">
        <w:t>local context</w:t>
      </w:r>
      <w:r w:rsidR="00A339C2" w:rsidRPr="00A339C2">
        <w:t>.</w:t>
      </w:r>
    </w:p>
    <w:p w14:paraId="59E59667" w14:textId="77777777" w:rsidR="008F6A32" w:rsidRDefault="008F6A32">
      <w:pPr>
        <w:tabs>
          <w:tab w:val="clear" w:pos="357"/>
          <w:tab w:val="clear" w:pos="714"/>
          <w:tab w:val="clear" w:pos="1072"/>
        </w:tabs>
        <w:spacing w:before="0" w:after="0" w:line="240" w:lineRule="auto"/>
        <w:rPr>
          <w:b/>
          <w:bCs/>
          <w:color w:val="ED2A24"/>
          <w:sz w:val="32"/>
          <w:szCs w:val="32"/>
        </w:rPr>
      </w:pPr>
      <w:bookmarkStart w:id="16" w:name="_Toc208396855"/>
      <w:bookmarkStart w:id="17" w:name="_Toc208397265"/>
      <w:r>
        <w:br w:type="page"/>
      </w:r>
    </w:p>
    <w:p w14:paraId="750378FA" w14:textId="359CC2AF" w:rsidR="00E471D3" w:rsidRPr="001E6860" w:rsidRDefault="00E471D3" w:rsidP="00C17276">
      <w:pPr>
        <w:pStyle w:val="Heading2"/>
      </w:pPr>
      <w:bookmarkStart w:id="18" w:name="_Toc219469587"/>
      <w:bookmarkStart w:id="19" w:name="_Toc219706169"/>
      <w:r w:rsidRPr="001E6860">
        <w:lastRenderedPageBreak/>
        <w:t>How do I start?</w:t>
      </w:r>
      <w:bookmarkEnd w:id="16"/>
      <w:bookmarkEnd w:id="17"/>
      <w:bookmarkEnd w:id="18"/>
      <w:bookmarkEnd w:id="19"/>
    </w:p>
    <w:p w14:paraId="2144F579" w14:textId="77777777" w:rsidR="00E471D3" w:rsidRDefault="00E471D3" w:rsidP="00DD24BB">
      <w:r w:rsidRPr="001E6860">
        <w:t>While the process for developing th</w:t>
      </w:r>
      <w:r>
        <w:t xml:space="preserve">is </w:t>
      </w:r>
      <w:r w:rsidRPr="001E6860">
        <w:t>plan is flexible, several elements</w:t>
      </w:r>
      <w:r>
        <w:t xml:space="preserve"> are required</w:t>
      </w:r>
      <w:r w:rsidRPr="001E6860">
        <w:t xml:space="preserve">, including a community and health profile, stakeholder and community engagement, and development of an action and evaluation plan. </w:t>
      </w:r>
    </w:p>
    <w:p w14:paraId="6D89F719" w14:textId="0FB9A7DF" w:rsidR="00E471D3" w:rsidRPr="001E6860" w:rsidRDefault="00E471D3" w:rsidP="00DD24BB">
      <w:r w:rsidRPr="001E6860">
        <w:t xml:space="preserve">The </w:t>
      </w:r>
      <w:hyperlink r:id="rId16" w:history="1">
        <w:r w:rsidRPr="001E6860">
          <w:rPr>
            <w:rStyle w:val="Hyperlink"/>
          </w:rPr>
          <w:t>Department of Health Public Health Planning Guide for Local Government</w:t>
        </w:r>
      </w:hyperlink>
      <w:r w:rsidRPr="001E6860">
        <w:t xml:space="preserve"> provides an outline of what a </w:t>
      </w:r>
      <w:r w:rsidR="00786763">
        <w:t>PHP</w:t>
      </w:r>
      <w:r w:rsidRPr="001E6860">
        <w:t xml:space="preserve"> must include (key legislative requirements) and </w:t>
      </w:r>
      <w:r w:rsidR="00347016">
        <w:t>the</w:t>
      </w:r>
      <w:r w:rsidRPr="001E6860">
        <w:t xml:space="preserve"> process for developing the plan.</w:t>
      </w:r>
    </w:p>
    <w:p w14:paraId="3013CAF9" w14:textId="7070A709" w:rsidR="009C1974" w:rsidRPr="001E6860" w:rsidRDefault="60A7490D" w:rsidP="00C17276">
      <w:pPr>
        <w:pStyle w:val="Heading2"/>
      </w:pPr>
      <w:bookmarkStart w:id="20" w:name="_Toc208396856"/>
      <w:bookmarkStart w:id="21" w:name="_Toc208397266"/>
      <w:bookmarkStart w:id="22" w:name="_Toc219469588"/>
      <w:bookmarkStart w:id="23" w:name="_Toc219706170"/>
      <w:r w:rsidRPr="001E6860">
        <w:t>Existing</w:t>
      </w:r>
      <w:r w:rsidR="0007387B" w:rsidRPr="001E6860">
        <w:t xml:space="preserve"> </w:t>
      </w:r>
      <w:r w:rsidR="00930331" w:rsidRPr="001E6860">
        <w:t>g</w:t>
      </w:r>
      <w:r w:rsidR="009C1974" w:rsidRPr="001E6860">
        <w:t>uidance</w:t>
      </w:r>
      <w:bookmarkEnd w:id="20"/>
      <w:bookmarkEnd w:id="21"/>
      <w:bookmarkEnd w:id="22"/>
      <w:bookmarkEnd w:id="23"/>
      <w:r w:rsidR="009C1974" w:rsidRPr="001E6860">
        <w:t xml:space="preserve"> </w:t>
      </w:r>
    </w:p>
    <w:p w14:paraId="3685255A" w14:textId="5C905E87" w:rsidR="00E471D3" w:rsidRDefault="009C1974" w:rsidP="00DD24BB">
      <w:r w:rsidRPr="00F729D9">
        <w:t xml:space="preserve">Several </w:t>
      </w:r>
      <w:r w:rsidR="008C31DD" w:rsidRPr="00F729D9">
        <w:t>existing</w:t>
      </w:r>
      <w:r w:rsidR="0007387B" w:rsidRPr="00F729D9">
        <w:t xml:space="preserve"> documents</w:t>
      </w:r>
      <w:r w:rsidRPr="00F729D9">
        <w:t xml:space="preserve"> are available to guide </w:t>
      </w:r>
      <w:r w:rsidR="00DE012D">
        <w:t>l</w:t>
      </w:r>
      <w:r w:rsidRPr="00F729D9">
        <w:t xml:space="preserve">ocal </w:t>
      </w:r>
      <w:r w:rsidR="00DE012D">
        <w:t>g</w:t>
      </w:r>
      <w:r w:rsidRPr="00F729D9">
        <w:t>overnments</w:t>
      </w:r>
      <w:r w:rsidR="00E77CAF" w:rsidRPr="00F729D9">
        <w:t xml:space="preserve"> </w:t>
      </w:r>
      <w:r w:rsidR="00EE4A95">
        <w:t xml:space="preserve">through </w:t>
      </w:r>
      <w:r w:rsidR="00E77CAF" w:rsidRPr="00F729D9">
        <w:t>the process</w:t>
      </w:r>
      <w:r w:rsidR="001D4620" w:rsidRPr="00F729D9">
        <w:t xml:space="preserve"> </w:t>
      </w:r>
      <w:r w:rsidR="00EE4A95">
        <w:t>of</w:t>
      </w:r>
      <w:r w:rsidR="00E77CAF" w:rsidRPr="00F729D9">
        <w:t xml:space="preserve"> </w:t>
      </w:r>
      <w:r w:rsidR="00B11775" w:rsidRPr="00F729D9">
        <w:t>developing</w:t>
      </w:r>
      <w:r w:rsidR="00954C16" w:rsidRPr="00F729D9">
        <w:t xml:space="preserve"> </w:t>
      </w:r>
      <w:r w:rsidR="001D4620" w:rsidRPr="00F729D9">
        <w:t xml:space="preserve">a </w:t>
      </w:r>
      <w:r w:rsidR="00024036">
        <w:t>PHP</w:t>
      </w:r>
      <w:r w:rsidR="00263858">
        <w:t xml:space="preserve"> </w:t>
      </w:r>
      <w:r w:rsidR="008E54E9">
        <w:t>and</w:t>
      </w:r>
      <w:r w:rsidR="0047489E" w:rsidRPr="00F729D9">
        <w:t xml:space="preserve"> </w:t>
      </w:r>
      <w:r w:rsidR="00EE4A95">
        <w:t xml:space="preserve">provide </w:t>
      </w:r>
      <w:r w:rsidR="0047489E" w:rsidRPr="00F729D9">
        <w:t>relevant content</w:t>
      </w:r>
      <w:r w:rsidR="00C55D78" w:rsidRPr="00F729D9">
        <w:t>.</w:t>
      </w:r>
    </w:p>
    <w:p w14:paraId="73AB75D3" w14:textId="7A9F1BD6" w:rsidR="00D630C8" w:rsidRDefault="00A97369" w:rsidP="00DD24BB">
      <w:pPr>
        <w:rPr>
          <w:szCs w:val="24"/>
        </w:rPr>
      </w:pPr>
      <w:r>
        <w:t xml:space="preserve">Links to </w:t>
      </w:r>
      <w:r w:rsidR="001A2C66" w:rsidRPr="00F729D9">
        <w:t>guid</w:t>
      </w:r>
      <w:r>
        <w:t>ance</w:t>
      </w:r>
      <w:r w:rsidR="001A2C66" w:rsidRPr="00F729D9">
        <w:t xml:space="preserve"> documents </w:t>
      </w:r>
      <w:r w:rsidR="005574D4">
        <w:t>from</w:t>
      </w:r>
      <w:r w:rsidR="008607D1" w:rsidRPr="00F729D9">
        <w:t xml:space="preserve"> the WA Department of Health, Health Service Providers, other agencies and</w:t>
      </w:r>
      <w:r w:rsidR="00BE2DC2" w:rsidRPr="00F729D9">
        <w:t xml:space="preserve"> organisations </w:t>
      </w:r>
      <w:r>
        <w:t>are</w:t>
      </w:r>
      <w:r w:rsidR="00BE2DC2" w:rsidRPr="00F729D9">
        <w:t xml:space="preserve"> included </w:t>
      </w:r>
      <w:r w:rsidR="007E52FA">
        <w:t>below</w:t>
      </w:r>
      <w:r w:rsidR="005F44A1">
        <w:t xml:space="preserve"> </w:t>
      </w:r>
      <w:r w:rsidR="00BE2DC2" w:rsidRPr="00F729D9">
        <w:t xml:space="preserve">for easy reference. </w:t>
      </w:r>
      <w:r w:rsidR="008C31DD" w:rsidRPr="00F729D9">
        <w:t>These can be used alongside th</w:t>
      </w:r>
      <w:r w:rsidR="009C615F" w:rsidRPr="00F729D9">
        <w:t>is template</w:t>
      </w:r>
      <w:r w:rsidR="006D5D30" w:rsidRPr="00F729D9">
        <w:t xml:space="preserve">, which is </w:t>
      </w:r>
      <w:r w:rsidR="001A2C66" w:rsidRPr="00F729D9">
        <w:t xml:space="preserve">broadly </w:t>
      </w:r>
      <w:r w:rsidR="006D5D30" w:rsidRPr="00F729D9">
        <w:t>aligned to the advice gi</w:t>
      </w:r>
      <w:r w:rsidR="00C55D78" w:rsidRPr="00F729D9">
        <w:t xml:space="preserve">ven. </w:t>
      </w:r>
      <w:r w:rsidR="00D630C8">
        <w:rPr>
          <w:szCs w:val="24"/>
        </w:rPr>
        <w:br/>
      </w:r>
    </w:p>
    <w:tbl>
      <w:tblPr>
        <w:tblStyle w:val="TableGrid"/>
        <w:tblW w:w="9355" w:type="dxa"/>
        <w:tblLayout w:type="fixed"/>
        <w:tblCellMar>
          <w:bottom w:w="567" w:type="dxa"/>
        </w:tblCellMar>
        <w:tblLook w:val="04A0" w:firstRow="1" w:lastRow="0" w:firstColumn="1" w:lastColumn="0" w:noHBand="0" w:noVBand="1"/>
      </w:tblPr>
      <w:tblGrid>
        <w:gridCol w:w="1276"/>
        <w:gridCol w:w="3345"/>
        <w:gridCol w:w="1389"/>
        <w:gridCol w:w="3345"/>
      </w:tblGrid>
      <w:tr w:rsidR="00B61D36" w14:paraId="467AADB9" w14:textId="77777777" w:rsidTr="00174022">
        <w:trPr>
          <w:trHeight w:val="1760"/>
        </w:trPr>
        <w:tc>
          <w:tcPr>
            <w:tcW w:w="1276" w:type="dxa"/>
            <w:vMerge w:val="restart"/>
            <w:tcBorders>
              <w:top w:val="nil"/>
              <w:left w:val="nil"/>
              <w:right w:val="nil"/>
            </w:tcBorders>
            <w:tcMar>
              <w:left w:w="0" w:type="dxa"/>
              <w:bottom w:w="284" w:type="dxa"/>
              <w:right w:w="0" w:type="dxa"/>
            </w:tcMar>
          </w:tcPr>
          <w:p w14:paraId="020D4CDF" w14:textId="5CDC92D7" w:rsidR="00B61D36" w:rsidRDefault="00B61D36" w:rsidP="00EC2BD7">
            <w:pPr>
              <w:pStyle w:val="TableCopy"/>
              <w:jc w:val="right"/>
            </w:pPr>
            <w:r>
              <w:rPr>
                <w:noProof/>
              </w:rPr>
              <w:drawing>
                <wp:anchor distT="0" distB="0" distL="114300" distR="114300" simplePos="0" relativeHeight="251658243" behindDoc="0" locked="0" layoutInCell="1" allowOverlap="1" wp14:anchorId="14FA37AC" wp14:editId="5DDE50F8">
                  <wp:simplePos x="0" y="0"/>
                  <wp:positionH relativeFrom="column">
                    <wp:posOffset>7644</wp:posOffset>
                  </wp:positionH>
                  <wp:positionV relativeFrom="paragraph">
                    <wp:posOffset>-1873</wp:posOffset>
                  </wp:positionV>
                  <wp:extent cx="758862" cy="1118681"/>
                  <wp:effectExtent l="0" t="0" r="3175" b="0"/>
                  <wp:wrapNone/>
                  <wp:docPr id="9699868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58862" cy="1118681"/>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345" w:type="dxa"/>
            <w:vMerge w:val="restart"/>
            <w:tcBorders>
              <w:top w:val="nil"/>
              <w:left w:val="nil"/>
              <w:right w:val="nil"/>
            </w:tcBorders>
            <w:tcMar>
              <w:bottom w:w="284" w:type="dxa"/>
            </w:tcMar>
          </w:tcPr>
          <w:p w14:paraId="6A29336D" w14:textId="77777777" w:rsidR="00B61D36" w:rsidRPr="00466529" w:rsidRDefault="00B61D36" w:rsidP="00A048B4">
            <w:pPr>
              <w:pStyle w:val="TableCopy"/>
              <w:rPr>
                <w:b/>
                <w:bCs/>
              </w:rPr>
            </w:pPr>
            <w:r w:rsidRPr="00466529">
              <w:rPr>
                <w:b/>
                <w:bCs/>
              </w:rPr>
              <w:t>WA Department of Health</w:t>
            </w:r>
          </w:p>
          <w:p w14:paraId="49A6C25A" w14:textId="62973D46" w:rsidR="00B61D36" w:rsidRPr="006061B3" w:rsidRDefault="00230D03" w:rsidP="00A048B4">
            <w:pPr>
              <w:pStyle w:val="TableCopy"/>
              <w:rPr>
                <w:rStyle w:val="Hyperlink"/>
              </w:rPr>
            </w:pPr>
            <w:hyperlink r:id="rId18" w:history="1">
              <w:r w:rsidRPr="00230D03">
                <w:rPr>
                  <w:rStyle w:val="Hyperlink"/>
                </w:rPr>
                <w:t xml:space="preserve">Public </w:t>
              </w:r>
              <w:r>
                <w:rPr>
                  <w:rStyle w:val="Hyperlink"/>
                </w:rPr>
                <w:t>H</w:t>
              </w:r>
              <w:r w:rsidRPr="00230D03">
                <w:rPr>
                  <w:rStyle w:val="Hyperlink"/>
                </w:rPr>
                <w:t xml:space="preserve">ealth </w:t>
              </w:r>
              <w:r>
                <w:rPr>
                  <w:rStyle w:val="Hyperlink"/>
                </w:rPr>
                <w:t>P</w:t>
              </w:r>
              <w:r w:rsidRPr="00230D03">
                <w:rPr>
                  <w:rStyle w:val="Hyperlink"/>
                </w:rPr>
                <w:t xml:space="preserve">lanning </w:t>
              </w:r>
              <w:r>
                <w:rPr>
                  <w:rStyle w:val="Hyperlink"/>
                </w:rPr>
                <w:t>R</w:t>
              </w:r>
              <w:r w:rsidRPr="00230D03">
                <w:rPr>
                  <w:rStyle w:val="Hyperlink"/>
                </w:rPr>
                <w:t>esources</w:t>
              </w:r>
              <w:r>
                <w:rPr>
                  <w:rStyle w:val="Hyperlink"/>
                </w:rPr>
                <w:t xml:space="preserve"> W</w:t>
              </w:r>
              <w:r w:rsidR="00B61D36" w:rsidRPr="006061B3">
                <w:rPr>
                  <w:rStyle w:val="Hyperlink"/>
                </w:rPr>
                <w:t>ebpage</w:t>
              </w:r>
            </w:hyperlink>
          </w:p>
          <w:p w14:paraId="1D7AC3CD" w14:textId="1DB71CB6" w:rsidR="00B61D36" w:rsidRPr="006061B3" w:rsidRDefault="00B61D36" w:rsidP="00A048B4">
            <w:pPr>
              <w:pStyle w:val="TableCopy"/>
              <w:rPr>
                <w:rStyle w:val="Hyperlink"/>
              </w:rPr>
            </w:pPr>
            <w:hyperlink r:id="rId19" w:history="1">
              <w:r w:rsidRPr="006061B3">
                <w:rPr>
                  <w:rStyle w:val="Hyperlink"/>
                </w:rPr>
                <w:t xml:space="preserve">Public </w:t>
              </w:r>
              <w:r w:rsidR="00EA4D4E">
                <w:rPr>
                  <w:rStyle w:val="Hyperlink"/>
                </w:rPr>
                <w:t>H</w:t>
              </w:r>
              <w:r w:rsidRPr="006061B3">
                <w:rPr>
                  <w:rStyle w:val="Hyperlink"/>
                </w:rPr>
                <w:t xml:space="preserve">ealth </w:t>
              </w:r>
              <w:r w:rsidR="00EA4D4E">
                <w:rPr>
                  <w:rStyle w:val="Hyperlink"/>
                </w:rPr>
                <w:t>P</w:t>
              </w:r>
              <w:r w:rsidRPr="006061B3">
                <w:rPr>
                  <w:rStyle w:val="Hyperlink"/>
                </w:rPr>
                <w:t xml:space="preserve">lanning for </w:t>
              </w:r>
              <w:r w:rsidR="00EA4D4E">
                <w:rPr>
                  <w:rStyle w:val="Hyperlink"/>
                </w:rPr>
                <w:t>L</w:t>
              </w:r>
              <w:r w:rsidRPr="006061B3">
                <w:rPr>
                  <w:rStyle w:val="Hyperlink"/>
                </w:rPr>
                <w:t xml:space="preserve">ocal </w:t>
              </w:r>
              <w:r w:rsidR="00EA4D4E">
                <w:rPr>
                  <w:rStyle w:val="Hyperlink"/>
                </w:rPr>
                <w:t>G</w:t>
              </w:r>
              <w:r w:rsidRPr="006061B3">
                <w:rPr>
                  <w:rStyle w:val="Hyperlink"/>
                </w:rPr>
                <w:t xml:space="preserve">overnment </w:t>
              </w:r>
              <w:r w:rsidR="00EA4D4E">
                <w:rPr>
                  <w:rStyle w:val="Hyperlink"/>
                </w:rPr>
                <w:t>W</w:t>
              </w:r>
              <w:r w:rsidRPr="006061B3">
                <w:rPr>
                  <w:rStyle w:val="Hyperlink"/>
                </w:rPr>
                <w:t>ebpage</w:t>
              </w:r>
            </w:hyperlink>
          </w:p>
          <w:p w14:paraId="09B63F6E" w14:textId="77777777" w:rsidR="00B61D36" w:rsidRPr="006061B3" w:rsidRDefault="00B61D36" w:rsidP="00A048B4">
            <w:pPr>
              <w:pStyle w:val="TableCopy"/>
              <w:rPr>
                <w:rStyle w:val="Hyperlink"/>
              </w:rPr>
            </w:pPr>
            <w:hyperlink r:id="rId20" w:anchor=":~:text=The%20Public%20Health%20Planning%20Guide%20for%20Local%20Government,approaches%20to%20developing%20their%20local%20public%20health%20plans." w:history="1">
              <w:r w:rsidRPr="006061B3">
                <w:rPr>
                  <w:rStyle w:val="Hyperlink"/>
                </w:rPr>
                <w:t>Public Health Planning Guide for Local Government</w:t>
              </w:r>
            </w:hyperlink>
            <w:r w:rsidRPr="006061B3">
              <w:rPr>
                <w:rStyle w:val="Hyperlink"/>
              </w:rPr>
              <w:t xml:space="preserve"> </w:t>
            </w:r>
          </w:p>
          <w:p w14:paraId="534ABF6F" w14:textId="11EB69DC" w:rsidR="00B61D36" w:rsidRPr="00840FB6" w:rsidRDefault="00B61D36" w:rsidP="00A048B4">
            <w:pPr>
              <w:pStyle w:val="TableCopy"/>
            </w:pPr>
            <w:hyperlink r:id="rId21" w:history="1">
              <w:r w:rsidRPr="006061B3">
                <w:rPr>
                  <w:rStyle w:val="Hyperlink"/>
                </w:rPr>
                <w:t xml:space="preserve">Health Promotion Directory of </w:t>
              </w:r>
              <w:r w:rsidR="00EA4D4E">
                <w:rPr>
                  <w:rStyle w:val="Hyperlink"/>
                </w:rPr>
                <w:t>E</w:t>
              </w:r>
              <w:r w:rsidRPr="006061B3">
                <w:rPr>
                  <w:rStyle w:val="Hyperlink"/>
                </w:rPr>
                <w:t xml:space="preserve">xample </w:t>
              </w:r>
              <w:r w:rsidR="00EA4D4E">
                <w:rPr>
                  <w:rStyle w:val="Hyperlink"/>
                </w:rPr>
                <w:t>S</w:t>
              </w:r>
              <w:r w:rsidRPr="006061B3">
                <w:rPr>
                  <w:rStyle w:val="Hyperlink"/>
                </w:rPr>
                <w:t>trategies</w:t>
              </w:r>
            </w:hyperlink>
          </w:p>
        </w:tc>
        <w:tc>
          <w:tcPr>
            <w:tcW w:w="1389" w:type="dxa"/>
            <w:tcBorders>
              <w:top w:val="nil"/>
              <w:left w:val="nil"/>
              <w:bottom w:val="nil"/>
              <w:right w:val="nil"/>
            </w:tcBorders>
            <w:tcMar>
              <w:left w:w="113" w:type="dxa"/>
              <w:bottom w:w="284" w:type="dxa"/>
              <w:right w:w="0" w:type="dxa"/>
            </w:tcMar>
          </w:tcPr>
          <w:p w14:paraId="759ED68C" w14:textId="096C23BA" w:rsidR="00B61D36" w:rsidRDefault="00B61D36" w:rsidP="00A048B4">
            <w:pPr>
              <w:pStyle w:val="TableCopy"/>
            </w:pPr>
            <w:r>
              <w:rPr>
                <w:noProof/>
              </w:rPr>
              <w:drawing>
                <wp:anchor distT="0" distB="0" distL="114300" distR="114300" simplePos="0" relativeHeight="251658244" behindDoc="0" locked="0" layoutInCell="1" allowOverlap="1" wp14:anchorId="14A3560A" wp14:editId="61E7E054">
                  <wp:simplePos x="0" y="0"/>
                  <wp:positionH relativeFrom="column">
                    <wp:posOffset>-635</wp:posOffset>
                  </wp:positionH>
                  <wp:positionV relativeFrom="paragraph">
                    <wp:posOffset>-1905</wp:posOffset>
                  </wp:positionV>
                  <wp:extent cx="759460" cy="1079500"/>
                  <wp:effectExtent l="0" t="0" r="2540" b="0"/>
                  <wp:wrapNone/>
                  <wp:docPr id="159913725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59460" cy="10795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7EAABACC" w14:textId="77777777" w:rsidR="00B61D36" w:rsidRPr="00466529" w:rsidRDefault="00B61D36" w:rsidP="00A048B4">
            <w:pPr>
              <w:pStyle w:val="TableCopy"/>
              <w:rPr>
                <w:b/>
                <w:bCs/>
              </w:rPr>
            </w:pPr>
            <w:r w:rsidRPr="00466529">
              <w:rPr>
                <w:b/>
                <w:bCs/>
              </w:rPr>
              <w:t>North Metro Health Service</w:t>
            </w:r>
          </w:p>
          <w:p w14:paraId="6999A5CE" w14:textId="70E080D1" w:rsidR="00B61D36" w:rsidRDefault="00B61D36" w:rsidP="00A048B4">
            <w:pPr>
              <w:pStyle w:val="TableCopy"/>
            </w:pPr>
            <w:hyperlink r:id="rId23" w:history="1">
              <w:r w:rsidRPr="00DC3B18">
                <w:rPr>
                  <w:rStyle w:val="Hyperlink"/>
                  <w:rFonts w:eastAsiaTheme="majorEastAsia"/>
                  <w:szCs w:val="22"/>
                </w:rPr>
                <w:t>North Metropolitan Health Service Public Health Planning: Development Guide.</w:t>
              </w:r>
            </w:hyperlink>
            <w:r w:rsidRPr="00DC3B18">
              <w:t xml:space="preserve"> </w:t>
            </w:r>
          </w:p>
        </w:tc>
      </w:tr>
      <w:tr w:rsidR="00B61D36" w14:paraId="44FC812B" w14:textId="77777777" w:rsidTr="00174022">
        <w:trPr>
          <w:trHeight w:val="1760"/>
        </w:trPr>
        <w:tc>
          <w:tcPr>
            <w:tcW w:w="1276" w:type="dxa"/>
            <w:vMerge/>
            <w:tcBorders>
              <w:left w:val="nil"/>
              <w:bottom w:val="nil"/>
              <w:right w:val="nil"/>
            </w:tcBorders>
            <w:tcMar>
              <w:left w:w="0" w:type="dxa"/>
              <w:bottom w:w="284" w:type="dxa"/>
              <w:right w:w="0" w:type="dxa"/>
            </w:tcMar>
          </w:tcPr>
          <w:p w14:paraId="3BCF8EEF" w14:textId="77777777" w:rsidR="00B61D36" w:rsidRDefault="00B61D36" w:rsidP="00B61D36">
            <w:pPr>
              <w:pStyle w:val="TableCopy"/>
              <w:jc w:val="right"/>
              <w:rPr>
                <w:noProof/>
              </w:rPr>
            </w:pPr>
          </w:p>
        </w:tc>
        <w:tc>
          <w:tcPr>
            <w:tcW w:w="3345" w:type="dxa"/>
            <w:vMerge/>
            <w:tcBorders>
              <w:left w:val="nil"/>
              <w:bottom w:val="nil"/>
              <w:right w:val="nil"/>
            </w:tcBorders>
            <w:tcMar>
              <w:bottom w:w="284" w:type="dxa"/>
            </w:tcMar>
          </w:tcPr>
          <w:p w14:paraId="24AB4769" w14:textId="77777777" w:rsidR="00B61D36" w:rsidRPr="00466529" w:rsidRDefault="00B61D36" w:rsidP="00B61D36">
            <w:pPr>
              <w:pStyle w:val="TableCopy"/>
              <w:rPr>
                <w:b/>
                <w:bCs/>
              </w:rPr>
            </w:pPr>
          </w:p>
        </w:tc>
        <w:tc>
          <w:tcPr>
            <w:tcW w:w="1389" w:type="dxa"/>
            <w:tcBorders>
              <w:top w:val="nil"/>
              <w:left w:val="nil"/>
              <w:bottom w:val="nil"/>
              <w:right w:val="nil"/>
            </w:tcBorders>
            <w:tcMar>
              <w:left w:w="113" w:type="dxa"/>
              <w:bottom w:w="284" w:type="dxa"/>
              <w:right w:w="0" w:type="dxa"/>
            </w:tcMar>
          </w:tcPr>
          <w:p w14:paraId="59DF3FCA" w14:textId="27E15A85" w:rsidR="00B61D36" w:rsidRDefault="00B61D36" w:rsidP="00B61D36">
            <w:pPr>
              <w:pStyle w:val="TableCopy"/>
              <w:rPr>
                <w:noProof/>
              </w:rPr>
            </w:pPr>
            <w:r>
              <w:rPr>
                <w:noProof/>
              </w:rPr>
              <w:drawing>
                <wp:anchor distT="0" distB="0" distL="114300" distR="114300" simplePos="0" relativeHeight="251658245" behindDoc="0" locked="0" layoutInCell="1" allowOverlap="1" wp14:anchorId="0B5A7583" wp14:editId="5A03E152">
                  <wp:simplePos x="0" y="0"/>
                  <wp:positionH relativeFrom="column">
                    <wp:align>left</wp:align>
                  </wp:positionH>
                  <wp:positionV relativeFrom="paragraph">
                    <wp:posOffset>0</wp:posOffset>
                  </wp:positionV>
                  <wp:extent cx="799200" cy="1159200"/>
                  <wp:effectExtent l="0" t="0" r="1270" b="0"/>
                  <wp:wrapNone/>
                  <wp:docPr id="124772310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99200" cy="1159200"/>
                          </a:xfrm>
                          <a:prstGeom prst="rect">
                            <a:avLst/>
                          </a:prstGeom>
                          <a:noFill/>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42D8590F" w14:textId="77777777" w:rsidR="00B61D36" w:rsidRPr="00466529" w:rsidRDefault="00B61D36" w:rsidP="00B61D36">
            <w:pPr>
              <w:pStyle w:val="TableCopy"/>
              <w:rPr>
                <w:b/>
                <w:bCs/>
              </w:rPr>
            </w:pPr>
            <w:r w:rsidRPr="00466529">
              <w:rPr>
                <w:b/>
                <w:bCs/>
              </w:rPr>
              <w:t>South Metro Health Service</w:t>
            </w:r>
          </w:p>
          <w:p w14:paraId="649F0E82" w14:textId="732FF38C" w:rsidR="00B61D36" w:rsidRPr="002C4845" w:rsidRDefault="00B61D36" w:rsidP="00B61D36">
            <w:pPr>
              <w:pStyle w:val="TableCopy"/>
            </w:pPr>
            <w:hyperlink r:id="rId25" w:history="1">
              <w:r w:rsidRPr="00DC3B18">
                <w:rPr>
                  <w:rStyle w:val="Hyperlink"/>
                  <w:rFonts w:eastAsiaTheme="majorEastAsia"/>
                  <w:szCs w:val="22"/>
                </w:rPr>
                <w:t>Pathway to a Healthy Community: A Guide for Councillors and Local Government</w:t>
              </w:r>
            </w:hyperlink>
          </w:p>
        </w:tc>
      </w:tr>
      <w:tr w:rsidR="00E14F10" w:rsidRPr="00A048B4" w14:paraId="13D9370B" w14:textId="77777777" w:rsidTr="00174022">
        <w:trPr>
          <w:trHeight w:val="1440"/>
        </w:trPr>
        <w:tc>
          <w:tcPr>
            <w:tcW w:w="1276" w:type="dxa"/>
            <w:vMerge w:val="restart"/>
            <w:tcBorders>
              <w:top w:val="nil"/>
              <w:left w:val="nil"/>
              <w:right w:val="nil"/>
            </w:tcBorders>
            <w:tcMar>
              <w:left w:w="0" w:type="dxa"/>
              <w:bottom w:w="284" w:type="dxa"/>
              <w:right w:w="0" w:type="dxa"/>
            </w:tcMar>
          </w:tcPr>
          <w:p w14:paraId="5E3DE137" w14:textId="5C2167CB" w:rsidR="00E14F10" w:rsidRPr="00A048B4" w:rsidRDefault="00E14F10" w:rsidP="006C25BF">
            <w:pPr>
              <w:pStyle w:val="TableCopy"/>
              <w:jc w:val="right"/>
            </w:pPr>
            <w:r>
              <w:rPr>
                <w:noProof/>
              </w:rPr>
              <w:drawing>
                <wp:anchor distT="0" distB="0" distL="114300" distR="114300" simplePos="0" relativeHeight="251658246" behindDoc="0" locked="0" layoutInCell="1" allowOverlap="1" wp14:anchorId="0897B396" wp14:editId="330370FF">
                  <wp:simplePos x="0" y="0"/>
                  <wp:positionH relativeFrom="column">
                    <wp:posOffset>7644</wp:posOffset>
                  </wp:positionH>
                  <wp:positionV relativeFrom="paragraph">
                    <wp:posOffset>-3931</wp:posOffset>
                  </wp:positionV>
                  <wp:extent cx="772488" cy="1079771"/>
                  <wp:effectExtent l="0" t="0" r="2540" b="0"/>
                  <wp:wrapNone/>
                  <wp:docPr id="157566566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772488" cy="1079771"/>
                          </a:xfrm>
                          <a:prstGeom prst="rect">
                            <a:avLst/>
                          </a:prstGeom>
                          <a:noFill/>
                        </pic:spPr>
                      </pic:pic>
                    </a:graphicData>
                  </a:graphic>
                  <wp14:sizeRelH relativeFrom="page">
                    <wp14:pctWidth>0</wp14:pctWidth>
                  </wp14:sizeRelH>
                  <wp14:sizeRelV relativeFrom="page">
                    <wp14:pctHeight>0</wp14:pctHeight>
                  </wp14:sizeRelV>
                </wp:anchor>
              </w:drawing>
            </w:r>
          </w:p>
        </w:tc>
        <w:tc>
          <w:tcPr>
            <w:tcW w:w="3345" w:type="dxa"/>
            <w:vMerge w:val="restart"/>
            <w:tcBorders>
              <w:top w:val="nil"/>
              <w:left w:val="nil"/>
              <w:right w:val="nil"/>
            </w:tcBorders>
            <w:tcMar>
              <w:bottom w:w="284" w:type="dxa"/>
            </w:tcMar>
          </w:tcPr>
          <w:p w14:paraId="7B377C45" w14:textId="77777777" w:rsidR="00E14F10" w:rsidRPr="00466529" w:rsidRDefault="00E14F10" w:rsidP="006C25BF">
            <w:pPr>
              <w:pStyle w:val="TableCopy"/>
              <w:rPr>
                <w:b/>
                <w:bCs/>
              </w:rPr>
            </w:pPr>
            <w:r w:rsidRPr="00466529">
              <w:rPr>
                <w:b/>
                <w:bCs/>
              </w:rPr>
              <w:t>East Metro Health Service</w:t>
            </w:r>
          </w:p>
          <w:p w14:paraId="1AA766A5" w14:textId="77777777" w:rsidR="00E14F10" w:rsidRPr="00DC3B18" w:rsidRDefault="00E14F10" w:rsidP="006C25BF">
            <w:pPr>
              <w:pStyle w:val="TableCopy"/>
              <w:rPr>
                <w:rStyle w:val="Hyperlink"/>
                <w:rFonts w:eastAsiaTheme="majorEastAsia"/>
                <w:szCs w:val="22"/>
              </w:rPr>
            </w:pPr>
            <w:hyperlink r:id="rId27" w:history="1">
              <w:r w:rsidRPr="00DC3B18">
                <w:rPr>
                  <w:rStyle w:val="Hyperlink"/>
                  <w:szCs w:val="22"/>
                </w:rPr>
                <w:t xml:space="preserve">Towards </w:t>
              </w:r>
              <w:r w:rsidRPr="00DC3B18">
                <w:rPr>
                  <w:rStyle w:val="Hyperlink"/>
                  <w:rFonts w:eastAsiaTheme="majorEastAsia"/>
                  <w:szCs w:val="22"/>
                </w:rPr>
                <w:t>Health Promotion Excellence: East Metropolitan Health Service Health Promotion Plan 2022-2027</w:t>
              </w:r>
            </w:hyperlink>
          </w:p>
          <w:p w14:paraId="06F5F39E" w14:textId="534FD8D3" w:rsidR="00E14F10" w:rsidRPr="00A048B4" w:rsidRDefault="00E14F10" w:rsidP="006C25BF">
            <w:pPr>
              <w:pStyle w:val="TableCopy"/>
            </w:pPr>
            <w:hyperlink r:id="rId28" w:tgtFrame="_blank" w:history="1">
              <w:r w:rsidRPr="00DC3B18">
                <w:rPr>
                  <w:rStyle w:val="Hyperlink"/>
                  <w:rFonts w:eastAsiaTheme="majorEastAsia"/>
                  <w:szCs w:val="22"/>
                </w:rPr>
                <w:t>Health Promotion Evidence in Context Paper </w:t>
              </w:r>
            </w:hyperlink>
          </w:p>
        </w:tc>
        <w:tc>
          <w:tcPr>
            <w:tcW w:w="4734" w:type="dxa"/>
            <w:gridSpan w:val="2"/>
            <w:tcBorders>
              <w:top w:val="nil"/>
              <w:left w:val="nil"/>
              <w:bottom w:val="nil"/>
              <w:right w:val="nil"/>
            </w:tcBorders>
            <w:tcMar>
              <w:left w:w="113" w:type="dxa"/>
              <w:bottom w:w="284" w:type="dxa"/>
              <w:right w:w="0" w:type="dxa"/>
            </w:tcMar>
          </w:tcPr>
          <w:p w14:paraId="3B7D2DE0" w14:textId="2A0EF4AD" w:rsidR="00E14F10" w:rsidRPr="00466529" w:rsidRDefault="00E14F10" w:rsidP="006C25BF">
            <w:pPr>
              <w:pStyle w:val="TableCopy"/>
              <w:rPr>
                <w:b/>
                <w:bCs/>
              </w:rPr>
            </w:pPr>
            <w:r>
              <w:rPr>
                <w:noProof/>
              </w:rPr>
              <w:drawing>
                <wp:anchor distT="0" distB="180340" distL="114300" distR="114300" simplePos="0" relativeHeight="251658247" behindDoc="0" locked="0" layoutInCell="1" allowOverlap="1" wp14:anchorId="10415012" wp14:editId="2612BA2F">
                  <wp:simplePos x="0" y="0"/>
                  <wp:positionH relativeFrom="column">
                    <wp:posOffset>3810</wp:posOffset>
                  </wp:positionH>
                  <wp:positionV relativeFrom="paragraph">
                    <wp:posOffset>64770</wp:posOffset>
                  </wp:positionV>
                  <wp:extent cx="1087200" cy="709200"/>
                  <wp:effectExtent l="0" t="0" r="5080" b="2540"/>
                  <wp:wrapSquare wrapText="bothSides"/>
                  <wp:docPr id="12035708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087200" cy="709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66529">
              <w:rPr>
                <w:b/>
                <w:bCs/>
              </w:rPr>
              <w:t>VicHealth</w:t>
            </w:r>
          </w:p>
          <w:p w14:paraId="38B1B0D2" w14:textId="2E88DB3F" w:rsidR="00E14F10" w:rsidRPr="000F5C3D" w:rsidRDefault="00E14F10" w:rsidP="006C25BF">
            <w:pPr>
              <w:pStyle w:val="TableCopy"/>
              <w:rPr>
                <w:b/>
                <w:i/>
              </w:rPr>
            </w:pPr>
            <w:hyperlink r:id="rId30" w:history="1">
              <w:r w:rsidRPr="00DC3B18">
                <w:rPr>
                  <w:rStyle w:val="Hyperlink"/>
                  <w:szCs w:val="22"/>
                </w:rPr>
                <w:t>Health</w:t>
              </w:r>
              <w:r w:rsidRPr="00DC3B18">
                <w:rPr>
                  <w:rStyle w:val="Hyperlink"/>
                  <w:rFonts w:eastAsiaTheme="majorEastAsia"/>
                  <w:szCs w:val="22"/>
                </w:rPr>
                <w:t xml:space="preserve"> </w:t>
              </w:r>
              <w:r w:rsidR="00EA4D4E">
                <w:rPr>
                  <w:rStyle w:val="Hyperlink"/>
                  <w:rFonts w:eastAsiaTheme="majorEastAsia"/>
                  <w:szCs w:val="22"/>
                </w:rPr>
                <w:t>P</w:t>
              </w:r>
              <w:r w:rsidRPr="00DC3B18">
                <w:rPr>
                  <w:rStyle w:val="Hyperlink"/>
                  <w:rFonts w:eastAsiaTheme="majorEastAsia"/>
                  <w:szCs w:val="22"/>
                </w:rPr>
                <w:t xml:space="preserve">romotion </w:t>
              </w:r>
              <w:r w:rsidR="00EA4D4E">
                <w:rPr>
                  <w:rStyle w:val="Hyperlink"/>
                  <w:rFonts w:eastAsiaTheme="majorEastAsia"/>
                  <w:szCs w:val="22"/>
                </w:rPr>
                <w:t>M</w:t>
              </w:r>
              <w:r w:rsidRPr="00DC3B18">
                <w:rPr>
                  <w:rStyle w:val="Hyperlink"/>
                  <w:rFonts w:eastAsiaTheme="majorEastAsia"/>
                  <w:szCs w:val="22"/>
                </w:rPr>
                <w:t xml:space="preserve">odules/ </w:t>
              </w:r>
              <w:r w:rsidR="00CA3BF9">
                <w:rPr>
                  <w:rStyle w:val="Hyperlink"/>
                  <w:rFonts w:eastAsiaTheme="majorEastAsia"/>
                  <w:szCs w:val="22"/>
                </w:rPr>
                <w:t>T</w:t>
              </w:r>
              <w:r w:rsidRPr="00DC3B18">
                <w:rPr>
                  <w:rStyle w:val="Hyperlink"/>
                  <w:rFonts w:eastAsiaTheme="majorEastAsia"/>
                  <w:szCs w:val="22"/>
                </w:rPr>
                <w:t xml:space="preserve">oolkits for </w:t>
              </w:r>
              <w:r w:rsidR="00CA3BF9">
                <w:rPr>
                  <w:rStyle w:val="Hyperlink"/>
                  <w:rFonts w:eastAsiaTheme="majorEastAsia"/>
                  <w:szCs w:val="22"/>
                </w:rPr>
                <w:t>L</w:t>
              </w:r>
              <w:r w:rsidRPr="00DC3B18">
                <w:rPr>
                  <w:rStyle w:val="Hyperlink"/>
                  <w:rFonts w:eastAsiaTheme="majorEastAsia"/>
                  <w:szCs w:val="22"/>
                </w:rPr>
                <w:t xml:space="preserve">ocal </w:t>
              </w:r>
              <w:r w:rsidR="00CA3BF9">
                <w:rPr>
                  <w:rStyle w:val="Hyperlink"/>
                  <w:rFonts w:eastAsiaTheme="majorEastAsia"/>
                  <w:szCs w:val="22"/>
                </w:rPr>
                <w:t>G</w:t>
              </w:r>
              <w:r w:rsidRPr="00DC3B18">
                <w:rPr>
                  <w:rStyle w:val="Hyperlink"/>
                  <w:rFonts w:eastAsiaTheme="majorEastAsia"/>
                  <w:szCs w:val="22"/>
                </w:rPr>
                <w:t>overnments in Victoria</w:t>
              </w:r>
            </w:hyperlink>
          </w:p>
        </w:tc>
      </w:tr>
      <w:tr w:rsidR="00E14F10" w:rsidRPr="00A048B4" w14:paraId="6794EBD7" w14:textId="77777777" w:rsidTr="00174022">
        <w:trPr>
          <w:trHeight w:val="1440"/>
        </w:trPr>
        <w:tc>
          <w:tcPr>
            <w:tcW w:w="1276" w:type="dxa"/>
            <w:vMerge/>
            <w:tcBorders>
              <w:left w:val="nil"/>
              <w:bottom w:val="nil"/>
              <w:right w:val="nil"/>
            </w:tcBorders>
            <w:tcMar>
              <w:left w:w="0" w:type="dxa"/>
              <w:bottom w:w="284" w:type="dxa"/>
              <w:right w:w="0" w:type="dxa"/>
            </w:tcMar>
          </w:tcPr>
          <w:p w14:paraId="1455F7B8" w14:textId="77777777" w:rsidR="00E14F10" w:rsidRDefault="00E14F10" w:rsidP="00E14F10">
            <w:pPr>
              <w:pStyle w:val="TableCopy"/>
              <w:jc w:val="right"/>
              <w:rPr>
                <w:noProof/>
              </w:rPr>
            </w:pPr>
          </w:p>
        </w:tc>
        <w:tc>
          <w:tcPr>
            <w:tcW w:w="3345" w:type="dxa"/>
            <w:vMerge/>
            <w:tcBorders>
              <w:left w:val="nil"/>
              <w:bottom w:val="nil"/>
              <w:right w:val="nil"/>
            </w:tcBorders>
            <w:tcMar>
              <w:bottom w:w="284" w:type="dxa"/>
            </w:tcMar>
          </w:tcPr>
          <w:p w14:paraId="410D10AE" w14:textId="77777777" w:rsidR="00E14F10" w:rsidRPr="00466529" w:rsidRDefault="00E14F10" w:rsidP="00E14F10">
            <w:pPr>
              <w:pStyle w:val="TableCopy"/>
              <w:rPr>
                <w:b/>
                <w:bCs/>
              </w:rPr>
            </w:pPr>
          </w:p>
        </w:tc>
        <w:tc>
          <w:tcPr>
            <w:tcW w:w="4734" w:type="dxa"/>
            <w:gridSpan w:val="2"/>
            <w:tcBorders>
              <w:top w:val="nil"/>
              <w:left w:val="nil"/>
              <w:bottom w:val="nil"/>
              <w:right w:val="nil"/>
            </w:tcBorders>
            <w:tcMar>
              <w:left w:w="113" w:type="dxa"/>
              <w:bottom w:w="284" w:type="dxa"/>
              <w:right w:w="0" w:type="dxa"/>
            </w:tcMar>
          </w:tcPr>
          <w:p w14:paraId="4A1A050B" w14:textId="77777777" w:rsidR="00E14F10" w:rsidRPr="00466529" w:rsidRDefault="00E14F10" w:rsidP="00E14F10">
            <w:pPr>
              <w:pStyle w:val="TableCopy"/>
              <w:rPr>
                <w:b/>
                <w:bCs/>
              </w:rPr>
            </w:pPr>
            <w:r w:rsidRPr="00466529">
              <w:rPr>
                <w:b/>
                <w:bCs/>
              </w:rPr>
              <w:t>Mental Health Commission</w:t>
            </w:r>
          </w:p>
          <w:p w14:paraId="2D45BDF3" w14:textId="47740EBE" w:rsidR="00E14F10" w:rsidRDefault="00E14F10" w:rsidP="00E14F10">
            <w:pPr>
              <w:pStyle w:val="TableCopy"/>
            </w:pPr>
            <w:hyperlink r:id="rId31" w:history="1">
              <w:r w:rsidRPr="00DC3B18">
                <w:rPr>
                  <w:rStyle w:val="Hyperlink"/>
                  <w:szCs w:val="22"/>
                </w:rPr>
                <w:t>M</w:t>
              </w:r>
              <w:r w:rsidRPr="00DC3B18">
                <w:rPr>
                  <w:rStyle w:val="Hyperlink"/>
                  <w:rFonts w:eastAsiaTheme="majorEastAsia"/>
                  <w:szCs w:val="22"/>
                </w:rPr>
                <w:t>ental Wellbeing Guide</w:t>
              </w:r>
            </w:hyperlink>
            <w:r>
              <w:rPr>
                <w:noProof/>
              </w:rPr>
              <w:drawing>
                <wp:anchor distT="0" distB="0" distL="114300" distR="114300" simplePos="0" relativeHeight="251658254" behindDoc="0" locked="0" layoutInCell="1" allowOverlap="1" wp14:anchorId="3C6DC8AF" wp14:editId="6C2D582B">
                  <wp:simplePos x="0" y="0"/>
                  <wp:positionH relativeFrom="column">
                    <wp:posOffset>1905</wp:posOffset>
                  </wp:positionH>
                  <wp:positionV relativeFrom="paragraph">
                    <wp:posOffset>-596265</wp:posOffset>
                  </wp:positionV>
                  <wp:extent cx="1112144" cy="787940"/>
                  <wp:effectExtent l="0" t="0" r="5715" b="0"/>
                  <wp:wrapSquare wrapText="bothSides"/>
                  <wp:docPr id="209383166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12144" cy="787940"/>
                          </a:xfrm>
                          <a:prstGeom prst="rect">
                            <a:avLst/>
                          </a:prstGeom>
                          <a:noFill/>
                        </pic:spPr>
                      </pic:pic>
                    </a:graphicData>
                  </a:graphic>
                  <wp14:sizeRelH relativeFrom="page">
                    <wp14:pctWidth>0</wp14:pctWidth>
                  </wp14:sizeRelH>
                  <wp14:sizeRelV relativeFrom="page">
                    <wp14:pctHeight>0</wp14:pctHeight>
                  </wp14:sizeRelV>
                </wp:anchor>
              </w:drawing>
            </w:r>
          </w:p>
        </w:tc>
      </w:tr>
      <w:tr w:rsidR="00E14F10" w:rsidRPr="00A048B4" w14:paraId="783C3B09" w14:textId="77777777" w:rsidTr="00174022">
        <w:tc>
          <w:tcPr>
            <w:tcW w:w="1276" w:type="dxa"/>
            <w:tcBorders>
              <w:top w:val="nil"/>
              <w:left w:val="nil"/>
              <w:bottom w:val="nil"/>
              <w:right w:val="nil"/>
            </w:tcBorders>
            <w:tcMar>
              <w:left w:w="0" w:type="dxa"/>
              <w:bottom w:w="284" w:type="dxa"/>
              <w:right w:w="0" w:type="dxa"/>
            </w:tcMar>
          </w:tcPr>
          <w:p w14:paraId="45118071" w14:textId="03F7D4F0" w:rsidR="00E14F10" w:rsidRDefault="00E14F10" w:rsidP="00E14F10">
            <w:pPr>
              <w:pStyle w:val="TableCopy"/>
              <w:jc w:val="right"/>
              <w:rPr>
                <w:noProof/>
              </w:rPr>
            </w:pPr>
            <w:r w:rsidRPr="00B578A6">
              <w:rPr>
                <w:noProof/>
              </w:rPr>
              <w:lastRenderedPageBreak/>
              <w:drawing>
                <wp:anchor distT="0" distB="0" distL="114300" distR="114300" simplePos="0" relativeHeight="251658248" behindDoc="0" locked="0" layoutInCell="1" allowOverlap="1" wp14:anchorId="55B0A2D3" wp14:editId="642E29BB">
                  <wp:simplePos x="0" y="0"/>
                  <wp:positionH relativeFrom="column">
                    <wp:posOffset>7620</wp:posOffset>
                  </wp:positionH>
                  <wp:positionV relativeFrom="paragraph">
                    <wp:posOffset>-635</wp:posOffset>
                  </wp:positionV>
                  <wp:extent cx="784860" cy="1120775"/>
                  <wp:effectExtent l="0" t="0" r="2540" b="0"/>
                  <wp:wrapNone/>
                  <wp:docPr id="11978065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784860" cy="1120775"/>
                          </a:xfrm>
                          <a:prstGeom prst="rect">
                            <a:avLst/>
                          </a:prstGeom>
                          <a:noFill/>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239B13D0" w14:textId="3CEE9F04" w:rsidR="00E14F10" w:rsidRPr="00466529" w:rsidRDefault="00E14F10" w:rsidP="00E14F10">
            <w:pPr>
              <w:pStyle w:val="TableCopy"/>
              <w:rPr>
                <w:b/>
                <w:bCs/>
              </w:rPr>
            </w:pPr>
            <w:r w:rsidRPr="00466529">
              <w:rPr>
                <w:b/>
                <w:bCs/>
              </w:rPr>
              <w:t>Public Health Advocacy Institute Australia</w:t>
            </w:r>
          </w:p>
          <w:p w14:paraId="4B793841" w14:textId="0F53E31D" w:rsidR="00E14F10" w:rsidRPr="00466529" w:rsidRDefault="00E14F10" w:rsidP="00E14F10">
            <w:pPr>
              <w:pStyle w:val="TableCopy"/>
              <w:rPr>
                <w:b/>
                <w:bCs/>
              </w:rPr>
            </w:pPr>
            <w:hyperlink r:id="rId34" w:history="1">
              <w:r w:rsidRPr="00DC3B18">
                <w:rPr>
                  <w:rStyle w:val="Hyperlink"/>
                  <w:szCs w:val="22"/>
                </w:rPr>
                <w:t>Public Health Planning: A Guide to Developing a Local Government Public Health Plan</w:t>
              </w:r>
            </w:hyperlink>
          </w:p>
        </w:tc>
        <w:tc>
          <w:tcPr>
            <w:tcW w:w="1389" w:type="dxa"/>
            <w:tcBorders>
              <w:top w:val="nil"/>
              <w:left w:val="nil"/>
              <w:bottom w:val="nil"/>
              <w:right w:val="nil"/>
            </w:tcBorders>
            <w:tcMar>
              <w:left w:w="113" w:type="dxa"/>
              <w:bottom w:w="284" w:type="dxa"/>
              <w:right w:w="0" w:type="dxa"/>
            </w:tcMar>
          </w:tcPr>
          <w:p w14:paraId="04700137" w14:textId="60743604" w:rsidR="00E14F10" w:rsidRPr="00A048B4" w:rsidRDefault="00E14F10" w:rsidP="00E14F10">
            <w:pPr>
              <w:pStyle w:val="TableCopy"/>
            </w:pPr>
            <w:r>
              <w:rPr>
                <w:noProof/>
              </w:rPr>
              <w:drawing>
                <wp:anchor distT="0" distB="0" distL="114300" distR="114300" simplePos="0" relativeHeight="251658249" behindDoc="0" locked="0" layoutInCell="1" allowOverlap="1" wp14:anchorId="6549316F" wp14:editId="6092FFD8">
                  <wp:simplePos x="0" y="0"/>
                  <wp:positionH relativeFrom="column">
                    <wp:posOffset>-635</wp:posOffset>
                  </wp:positionH>
                  <wp:positionV relativeFrom="paragraph">
                    <wp:posOffset>-635</wp:posOffset>
                  </wp:positionV>
                  <wp:extent cx="789940" cy="1120775"/>
                  <wp:effectExtent l="0" t="0" r="0" b="0"/>
                  <wp:wrapNone/>
                  <wp:docPr id="154414357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89940" cy="1120775"/>
                          </a:xfrm>
                          <a:prstGeom prst="rect">
                            <a:avLst/>
                          </a:prstGeom>
                          <a:noFill/>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77EBF2DA" w14:textId="77777777" w:rsidR="00E14F10" w:rsidRPr="00466529" w:rsidRDefault="00E14F10" w:rsidP="00E14F10">
            <w:pPr>
              <w:pStyle w:val="TableCopy"/>
              <w:rPr>
                <w:b/>
                <w:bCs/>
              </w:rPr>
            </w:pPr>
            <w:r w:rsidRPr="00466529">
              <w:rPr>
                <w:b/>
                <w:bCs/>
              </w:rPr>
              <w:t>DLGSC Integrated Reporting Framework</w:t>
            </w:r>
          </w:p>
          <w:p w14:paraId="57EB4829" w14:textId="4AAAB8BC" w:rsidR="00E14F10" w:rsidRPr="000F5C3D" w:rsidRDefault="00E14F10" w:rsidP="00E14F10">
            <w:pPr>
              <w:pStyle w:val="TableCopy"/>
              <w:rPr>
                <w:b/>
                <w:i/>
              </w:rPr>
            </w:pPr>
            <w:hyperlink r:id="rId36" w:history="1">
              <w:r w:rsidRPr="00DC3B18">
                <w:rPr>
                  <w:rStyle w:val="Hyperlink"/>
                  <w:szCs w:val="22"/>
                </w:rPr>
                <w:t xml:space="preserve">A </w:t>
              </w:r>
              <w:r w:rsidR="00CA3BF9">
                <w:rPr>
                  <w:rStyle w:val="Hyperlink"/>
                  <w:szCs w:val="22"/>
                </w:rPr>
                <w:t>S</w:t>
              </w:r>
              <w:r w:rsidRPr="00DC3B18">
                <w:rPr>
                  <w:rStyle w:val="Hyperlink"/>
                  <w:szCs w:val="22"/>
                </w:rPr>
                <w:t xml:space="preserve">uite </w:t>
              </w:r>
              <w:r w:rsidRPr="00DC3B18">
                <w:rPr>
                  <w:rStyle w:val="Hyperlink"/>
                  <w:rFonts w:eastAsiaTheme="majorEastAsia"/>
                  <w:szCs w:val="22"/>
                </w:rPr>
                <w:t xml:space="preserve">of </w:t>
              </w:r>
              <w:r w:rsidR="00CA3BF9">
                <w:rPr>
                  <w:rStyle w:val="Hyperlink"/>
                  <w:rFonts w:eastAsiaTheme="majorEastAsia"/>
                  <w:szCs w:val="22"/>
                </w:rPr>
                <w:t>T</w:t>
              </w:r>
              <w:r w:rsidRPr="00DC3B18">
                <w:rPr>
                  <w:rStyle w:val="Hyperlink"/>
                  <w:rFonts w:eastAsiaTheme="majorEastAsia"/>
                  <w:szCs w:val="22"/>
                </w:rPr>
                <w:t xml:space="preserve">ools and </w:t>
              </w:r>
              <w:r w:rsidR="00CA3BF9">
                <w:rPr>
                  <w:rStyle w:val="Hyperlink"/>
                  <w:rFonts w:eastAsiaTheme="majorEastAsia"/>
                  <w:szCs w:val="22"/>
                </w:rPr>
                <w:t>R</w:t>
              </w:r>
              <w:r w:rsidRPr="00DC3B18">
                <w:rPr>
                  <w:rStyle w:val="Hyperlink"/>
                  <w:rFonts w:eastAsiaTheme="majorEastAsia"/>
                  <w:szCs w:val="22"/>
                </w:rPr>
                <w:t xml:space="preserve">esources to </w:t>
              </w:r>
              <w:r w:rsidR="00CA3BF9">
                <w:rPr>
                  <w:rStyle w:val="Hyperlink"/>
                  <w:rFonts w:eastAsiaTheme="majorEastAsia"/>
                  <w:szCs w:val="22"/>
                </w:rPr>
                <w:t>G</w:t>
              </w:r>
              <w:r w:rsidRPr="00DC3B18">
                <w:rPr>
                  <w:rStyle w:val="Hyperlink"/>
                  <w:rFonts w:eastAsiaTheme="majorEastAsia"/>
                  <w:szCs w:val="22"/>
                </w:rPr>
                <w:t xml:space="preserve">uide </w:t>
              </w:r>
              <w:r w:rsidR="00CA3BF9">
                <w:rPr>
                  <w:rStyle w:val="Hyperlink"/>
                  <w:rFonts w:eastAsiaTheme="majorEastAsia"/>
                  <w:szCs w:val="22"/>
                </w:rPr>
                <w:t>R</w:t>
              </w:r>
              <w:r w:rsidRPr="00DC3B18">
                <w:rPr>
                  <w:rStyle w:val="Hyperlink"/>
                  <w:rFonts w:eastAsiaTheme="majorEastAsia"/>
                  <w:szCs w:val="22"/>
                </w:rPr>
                <w:t>eporting.</w:t>
              </w:r>
            </w:hyperlink>
          </w:p>
        </w:tc>
      </w:tr>
      <w:tr w:rsidR="00547BF9" w:rsidRPr="00A048B4" w14:paraId="50F54159" w14:textId="77777777" w:rsidTr="00174022">
        <w:tc>
          <w:tcPr>
            <w:tcW w:w="1276" w:type="dxa"/>
            <w:tcBorders>
              <w:top w:val="nil"/>
              <w:left w:val="nil"/>
              <w:bottom w:val="nil"/>
              <w:right w:val="nil"/>
            </w:tcBorders>
            <w:tcMar>
              <w:left w:w="0" w:type="dxa"/>
              <w:bottom w:w="284" w:type="dxa"/>
              <w:right w:w="0" w:type="dxa"/>
            </w:tcMar>
          </w:tcPr>
          <w:p w14:paraId="411AB875" w14:textId="4AC8CC11" w:rsidR="00E14F10" w:rsidRPr="00A048B4" w:rsidRDefault="00E14F10" w:rsidP="00E14F10">
            <w:pPr>
              <w:pStyle w:val="TableCopy"/>
              <w:jc w:val="right"/>
            </w:pPr>
            <w:r w:rsidRPr="00D12B6F">
              <w:rPr>
                <w:noProof/>
              </w:rPr>
              <w:drawing>
                <wp:anchor distT="0" distB="0" distL="114300" distR="114300" simplePos="0" relativeHeight="251658250" behindDoc="0" locked="0" layoutInCell="1" allowOverlap="1" wp14:anchorId="144995A6" wp14:editId="308472A0">
                  <wp:simplePos x="0" y="0"/>
                  <wp:positionH relativeFrom="column">
                    <wp:posOffset>20955</wp:posOffset>
                  </wp:positionH>
                  <wp:positionV relativeFrom="paragraph">
                    <wp:posOffset>27305</wp:posOffset>
                  </wp:positionV>
                  <wp:extent cx="762635" cy="1112520"/>
                  <wp:effectExtent l="25400" t="25400" r="24765" b="30480"/>
                  <wp:wrapNone/>
                  <wp:docPr id="774011260" name="Picture 1" descr="A yellow and white cover with blu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4011260" name="Picture 1" descr="A yellow and white cover with blue text&#10;&#10;AI-generated content may be incorrect."/>
                          <pic:cNvPicPr/>
                        </pic:nvPicPr>
                        <pic:blipFill>
                          <a:blip r:embed="rId37" cstate="print">
                            <a:extLst>
                              <a:ext uri="{28A0092B-C50C-407E-A947-70E740481C1C}">
                                <a14:useLocalDpi xmlns:a14="http://schemas.microsoft.com/office/drawing/2010/main" val="0"/>
                              </a:ext>
                            </a:extLst>
                          </a:blip>
                          <a:stretch>
                            <a:fillRect/>
                          </a:stretch>
                        </pic:blipFill>
                        <pic:spPr>
                          <a:xfrm>
                            <a:off x="0" y="0"/>
                            <a:ext cx="762635" cy="1112520"/>
                          </a:xfrm>
                          <a:prstGeom prst="rect">
                            <a:avLst/>
                          </a:prstGeom>
                          <a:ln w="19050">
                            <a:solidFill>
                              <a:sysClr val="windowText" lastClr="000000"/>
                            </a:solidFill>
                          </a:ln>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7994F55D" w14:textId="77777777" w:rsidR="00E14F10" w:rsidRPr="00466529" w:rsidRDefault="00E14F10" w:rsidP="00E14F10">
            <w:pPr>
              <w:pStyle w:val="TableCopy"/>
              <w:rPr>
                <w:b/>
                <w:bCs/>
              </w:rPr>
            </w:pPr>
            <w:r w:rsidRPr="00466529">
              <w:rPr>
                <w:b/>
                <w:bCs/>
              </w:rPr>
              <w:t>Cancer Council WA</w:t>
            </w:r>
          </w:p>
          <w:p w14:paraId="6295FACD" w14:textId="45E5BFD3" w:rsidR="00E14F10" w:rsidRPr="00DC3B18" w:rsidRDefault="00E14F10" w:rsidP="00E14F10">
            <w:pPr>
              <w:pStyle w:val="TableCopy"/>
            </w:pPr>
            <w:hyperlink r:id="rId38" w:history="1">
              <w:r w:rsidRPr="00DC3B18">
                <w:rPr>
                  <w:rStyle w:val="Hyperlink"/>
                  <w:szCs w:val="22"/>
                </w:rPr>
                <w:t xml:space="preserve">Local </w:t>
              </w:r>
              <w:r w:rsidR="00CA3BF9">
                <w:rPr>
                  <w:rStyle w:val="Hyperlink"/>
                  <w:szCs w:val="22"/>
                </w:rPr>
                <w:t>G</w:t>
              </w:r>
              <w:r w:rsidRPr="00DC3B18">
                <w:rPr>
                  <w:rStyle w:val="Hyperlink"/>
                  <w:szCs w:val="22"/>
                </w:rPr>
                <w:t xml:space="preserve">overnments, </w:t>
              </w:r>
              <w:r w:rsidR="00CA3BF9">
                <w:rPr>
                  <w:rStyle w:val="Hyperlink"/>
                  <w:szCs w:val="22"/>
                </w:rPr>
                <w:t>P</w:t>
              </w:r>
              <w:r w:rsidRPr="00DC3B18">
                <w:rPr>
                  <w:rStyle w:val="Hyperlink"/>
                  <w:szCs w:val="22"/>
                </w:rPr>
                <w:t xml:space="preserve">ublic </w:t>
              </w:r>
              <w:r w:rsidR="00CA3BF9">
                <w:rPr>
                  <w:rStyle w:val="Hyperlink"/>
                  <w:szCs w:val="22"/>
                </w:rPr>
                <w:t>H</w:t>
              </w:r>
              <w:r w:rsidRPr="00DC3B18">
                <w:rPr>
                  <w:rStyle w:val="Hyperlink"/>
                  <w:szCs w:val="22"/>
                </w:rPr>
                <w:t xml:space="preserve">ealth, and </w:t>
              </w:r>
              <w:r w:rsidR="00CA3BF9">
                <w:rPr>
                  <w:rStyle w:val="Hyperlink"/>
                  <w:szCs w:val="22"/>
                </w:rPr>
                <w:t>C</w:t>
              </w:r>
              <w:r w:rsidRPr="00DC3B18">
                <w:rPr>
                  <w:rStyle w:val="Hyperlink"/>
                  <w:szCs w:val="22"/>
                </w:rPr>
                <w:t xml:space="preserve">ancer </w:t>
              </w:r>
              <w:r w:rsidR="00CA3BF9">
                <w:rPr>
                  <w:rStyle w:val="Hyperlink"/>
                  <w:szCs w:val="22"/>
                </w:rPr>
                <w:t>P</w:t>
              </w:r>
              <w:r w:rsidRPr="00DC3B18">
                <w:rPr>
                  <w:rStyle w:val="Hyperlink"/>
                  <w:szCs w:val="22"/>
                </w:rPr>
                <w:t>revention</w:t>
              </w:r>
            </w:hyperlink>
          </w:p>
          <w:p w14:paraId="39233B18" w14:textId="7DBBE0F4" w:rsidR="00E14F10" w:rsidRPr="00A048B4" w:rsidRDefault="00E14F10" w:rsidP="00E14F10">
            <w:pPr>
              <w:pStyle w:val="TableCopy"/>
            </w:pPr>
            <w:hyperlink r:id="rId39" w:history="1">
              <w:r w:rsidRPr="00DC3B18">
                <w:rPr>
                  <w:rStyle w:val="Hyperlink"/>
                  <w:szCs w:val="22"/>
                </w:rPr>
                <w:t>Tool</w:t>
              </w:r>
              <w:r w:rsidRPr="00DC3B18">
                <w:rPr>
                  <w:rStyle w:val="Hyperlink"/>
                  <w:rFonts w:eastAsiaTheme="majorEastAsia"/>
                  <w:szCs w:val="22"/>
                </w:rPr>
                <w:t xml:space="preserve">kit of Healthy Advertising Standards for Local </w:t>
              </w:r>
              <w:r w:rsidR="003B7AA5">
                <w:rPr>
                  <w:rStyle w:val="Hyperlink"/>
                  <w:rFonts w:eastAsiaTheme="majorEastAsia"/>
                  <w:szCs w:val="22"/>
                </w:rPr>
                <w:t>G</w:t>
              </w:r>
              <w:r w:rsidRPr="00DC3B18">
                <w:rPr>
                  <w:rStyle w:val="Hyperlink"/>
                  <w:rFonts w:eastAsiaTheme="majorEastAsia"/>
                  <w:szCs w:val="22"/>
                </w:rPr>
                <w:t>overnments</w:t>
              </w:r>
            </w:hyperlink>
          </w:p>
        </w:tc>
        <w:tc>
          <w:tcPr>
            <w:tcW w:w="1389" w:type="dxa"/>
            <w:tcBorders>
              <w:top w:val="nil"/>
              <w:left w:val="nil"/>
              <w:bottom w:val="nil"/>
              <w:right w:val="nil"/>
            </w:tcBorders>
            <w:tcMar>
              <w:left w:w="113" w:type="dxa"/>
              <w:bottom w:w="284" w:type="dxa"/>
              <w:right w:w="0" w:type="dxa"/>
            </w:tcMar>
          </w:tcPr>
          <w:p w14:paraId="179ED25A" w14:textId="03196C20" w:rsidR="00E14F10" w:rsidRPr="00A048B4" w:rsidRDefault="00E14F10" w:rsidP="00E14F10">
            <w:pPr>
              <w:pStyle w:val="TableCopy"/>
            </w:pPr>
            <w:r>
              <w:rPr>
                <w:noProof/>
              </w:rPr>
              <w:drawing>
                <wp:anchor distT="0" distB="0" distL="114300" distR="114300" simplePos="0" relativeHeight="251658255" behindDoc="0" locked="0" layoutInCell="1" allowOverlap="1" wp14:anchorId="0155B077" wp14:editId="20A33712">
                  <wp:simplePos x="0" y="0"/>
                  <wp:positionH relativeFrom="margin">
                    <wp:align>left</wp:align>
                  </wp:positionH>
                  <wp:positionV relativeFrom="margin">
                    <wp:align>top</wp:align>
                  </wp:positionV>
                  <wp:extent cx="809625" cy="1137285"/>
                  <wp:effectExtent l="0" t="0" r="3175" b="5715"/>
                  <wp:wrapNone/>
                  <wp:docPr id="104514886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09625" cy="1137285"/>
                          </a:xfrm>
                          <a:prstGeom prst="rect">
                            <a:avLst/>
                          </a:prstGeom>
                          <a:noFill/>
                        </pic:spPr>
                      </pic:pic>
                    </a:graphicData>
                  </a:graphic>
                </wp:anchor>
              </w:drawing>
            </w:r>
          </w:p>
        </w:tc>
        <w:tc>
          <w:tcPr>
            <w:tcW w:w="3345" w:type="dxa"/>
            <w:tcBorders>
              <w:top w:val="nil"/>
              <w:left w:val="nil"/>
              <w:bottom w:val="nil"/>
              <w:right w:val="nil"/>
            </w:tcBorders>
            <w:tcMar>
              <w:bottom w:w="284" w:type="dxa"/>
            </w:tcMar>
          </w:tcPr>
          <w:p w14:paraId="1C9E00D0" w14:textId="77777777" w:rsidR="00E14F10" w:rsidRPr="00466529" w:rsidRDefault="00E14F10" w:rsidP="00E14F10">
            <w:pPr>
              <w:pStyle w:val="TableCopy"/>
              <w:rPr>
                <w:b/>
                <w:bCs/>
              </w:rPr>
            </w:pPr>
            <w:r w:rsidRPr="00466529">
              <w:rPr>
                <w:b/>
                <w:bCs/>
              </w:rPr>
              <w:t>Food Community</w:t>
            </w:r>
          </w:p>
          <w:p w14:paraId="7491F524" w14:textId="0C25AA58" w:rsidR="00E14F10" w:rsidRPr="00BB3203" w:rsidRDefault="00BB3203" w:rsidP="00E14F10">
            <w:pPr>
              <w:pStyle w:val="TableCopy"/>
              <w:rPr>
                <w:rStyle w:val="Hyperlink"/>
              </w:rPr>
            </w:pPr>
            <w:r>
              <w:rPr>
                <w:b/>
                <w:bCs/>
                <w:szCs w:val="22"/>
              </w:rPr>
              <w:fldChar w:fldCharType="begin"/>
            </w:r>
            <w:r>
              <w:rPr>
                <w:b/>
                <w:bCs/>
                <w:szCs w:val="22"/>
              </w:rPr>
              <w:instrText>HYPERLINK "https://foodcommunity.com.au/wpfd_file/local-governments-public-health-planning-and-food-security-guide/"</w:instrText>
            </w:r>
            <w:r>
              <w:rPr>
                <w:b/>
                <w:bCs/>
                <w:szCs w:val="22"/>
              </w:rPr>
            </w:r>
            <w:r>
              <w:rPr>
                <w:b/>
                <w:bCs/>
                <w:szCs w:val="22"/>
              </w:rPr>
              <w:fldChar w:fldCharType="separate"/>
            </w:r>
            <w:r w:rsidR="00E14F10" w:rsidRPr="00BB3203">
              <w:rPr>
                <w:rStyle w:val="Hyperlink"/>
                <w:szCs w:val="22"/>
              </w:rPr>
              <w:t>Local Governments, Public Health Planning and Food Security</w:t>
            </w:r>
          </w:p>
          <w:p w14:paraId="42F876E0" w14:textId="075F0261" w:rsidR="00E14F10" w:rsidRPr="00A048B4" w:rsidRDefault="00BB3203" w:rsidP="00E14F10">
            <w:pPr>
              <w:pStyle w:val="TableCopy"/>
            </w:pPr>
            <w:r>
              <w:rPr>
                <w:b/>
                <w:bCs/>
                <w:szCs w:val="22"/>
              </w:rPr>
              <w:fldChar w:fldCharType="end"/>
            </w:r>
          </w:p>
        </w:tc>
      </w:tr>
      <w:tr w:rsidR="00547BF9" w:rsidRPr="00A048B4" w14:paraId="287E8B69" w14:textId="77777777" w:rsidTr="001A40F2">
        <w:trPr>
          <w:trHeight w:val="1744"/>
        </w:trPr>
        <w:tc>
          <w:tcPr>
            <w:tcW w:w="1276" w:type="dxa"/>
            <w:tcBorders>
              <w:top w:val="nil"/>
              <w:left w:val="nil"/>
              <w:bottom w:val="nil"/>
              <w:right w:val="nil"/>
            </w:tcBorders>
            <w:tcMar>
              <w:left w:w="0" w:type="dxa"/>
              <w:bottom w:w="284" w:type="dxa"/>
              <w:right w:w="0" w:type="dxa"/>
            </w:tcMar>
          </w:tcPr>
          <w:p w14:paraId="7AA88F9D" w14:textId="515669D7" w:rsidR="00E14F10" w:rsidRPr="00A048B4" w:rsidRDefault="00E14F10" w:rsidP="00E14F10">
            <w:pPr>
              <w:pStyle w:val="TableCopy"/>
              <w:jc w:val="right"/>
            </w:pPr>
            <w:r>
              <w:rPr>
                <w:noProof/>
              </w:rPr>
              <w:drawing>
                <wp:anchor distT="0" distB="0" distL="114300" distR="114300" simplePos="0" relativeHeight="251658251" behindDoc="0" locked="0" layoutInCell="1" allowOverlap="1" wp14:anchorId="7B272C4D" wp14:editId="508DDD4E">
                  <wp:simplePos x="0" y="0"/>
                  <wp:positionH relativeFrom="column">
                    <wp:posOffset>0</wp:posOffset>
                  </wp:positionH>
                  <wp:positionV relativeFrom="paragraph">
                    <wp:posOffset>0</wp:posOffset>
                  </wp:positionV>
                  <wp:extent cx="802800" cy="1098000"/>
                  <wp:effectExtent l="0" t="0" r="0" b="0"/>
                  <wp:wrapNone/>
                  <wp:docPr id="37466444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02800" cy="1098000"/>
                          </a:xfrm>
                          <a:prstGeom prst="rect">
                            <a:avLst/>
                          </a:prstGeom>
                          <a:noFill/>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08AE9E69" w14:textId="77777777" w:rsidR="00E14F10" w:rsidRPr="00466529" w:rsidRDefault="00E14F10" w:rsidP="00E14F10">
            <w:pPr>
              <w:pStyle w:val="TableCopy"/>
              <w:rPr>
                <w:b/>
                <w:bCs/>
              </w:rPr>
            </w:pPr>
            <w:r w:rsidRPr="00466529">
              <w:rPr>
                <w:b/>
                <w:bCs/>
              </w:rPr>
              <w:t>Heart Foundation</w:t>
            </w:r>
          </w:p>
          <w:p w14:paraId="2F9A784A" w14:textId="2DFFE189" w:rsidR="00E14F10" w:rsidRPr="00A048B4" w:rsidRDefault="00E14F10" w:rsidP="00E14F10">
            <w:pPr>
              <w:pStyle w:val="TableCopy"/>
            </w:pPr>
            <w:hyperlink r:id="rId42" w:history="1">
              <w:r w:rsidRPr="00DC3B18">
                <w:rPr>
                  <w:rStyle w:val="Hyperlink"/>
                  <w:rFonts w:eastAsiaTheme="majorEastAsia"/>
                  <w:szCs w:val="22"/>
                </w:rPr>
                <w:t>Healthy Active by Design – Active Living</w:t>
              </w:r>
            </w:hyperlink>
            <w:r w:rsidRPr="00DC3B18">
              <w:rPr>
                <w:rStyle w:val="Hyperlink"/>
                <w:rFonts w:eastAsiaTheme="majorEastAsia"/>
                <w:szCs w:val="22"/>
              </w:rPr>
              <w:t xml:space="preserve"> – Training and Resources</w:t>
            </w:r>
          </w:p>
        </w:tc>
        <w:tc>
          <w:tcPr>
            <w:tcW w:w="1389" w:type="dxa"/>
            <w:tcBorders>
              <w:top w:val="nil"/>
              <w:left w:val="nil"/>
              <w:bottom w:val="nil"/>
              <w:right w:val="nil"/>
            </w:tcBorders>
            <w:tcMar>
              <w:left w:w="113" w:type="dxa"/>
              <w:bottom w:w="284" w:type="dxa"/>
              <w:right w:w="0" w:type="dxa"/>
            </w:tcMar>
          </w:tcPr>
          <w:p w14:paraId="54058B45" w14:textId="3DA25A59" w:rsidR="00E14F10" w:rsidRPr="00A048B4" w:rsidRDefault="00E14F10" w:rsidP="00E14F10">
            <w:pPr>
              <w:pStyle w:val="TableCopy"/>
            </w:pPr>
            <w:r>
              <w:rPr>
                <w:noProof/>
              </w:rPr>
              <w:drawing>
                <wp:anchor distT="0" distB="0" distL="114300" distR="114300" simplePos="0" relativeHeight="251658252" behindDoc="0" locked="0" layoutInCell="1" allowOverlap="0" wp14:anchorId="1870D549" wp14:editId="25B80BA3">
                  <wp:simplePos x="0" y="0"/>
                  <wp:positionH relativeFrom="column">
                    <wp:posOffset>0</wp:posOffset>
                  </wp:positionH>
                  <wp:positionV relativeFrom="paragraph">
                    <wp:posOffset>0</wp:posOffset>
                  </wp:positionV>
                  <wp:extent cx="785917" cy="1098000"/>
                  <wp:effectExtent l="0" t="0" r="1905" b="0"/>
                  <wp:wrapNone/>
                  <wp:docPr id="210671784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785917" cy="1098000"/>
                          </a:xfrm>
                          <a:prstGeom prst="rect">
                            <a:avLst/>
                          </a:prstGeom>
                          <a:noFill/>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60F5783A" w14:textId="77777777" w:rsidR="00E14F10" w:rsidRPr="00466529" w:rsidRDefault="00E14F10" w:rsidP="00E14F10">
            <w:pPr>
              <w:pStyle w:val="TableCopy"/>
              <w:rPr>
                <w:b/>
                <w:bCs/>
              </w:rPr>
            </w:pPr>
            <w:r w:rsidRPr="00466529">
              <w:rPr>
                <w:b/>
                <w:bCs/>
              </w:rPr>
              <w:t>WALGA</w:t>
            </w:r>
          </w:p>
          <w:p w14:paraId="73BCAE7B" w14:textId="1AEA0599" w:rsidR="00E14F10" w:rsidRPr="00A048B4" w:rsidRDefault="00E14F10" w:rsidP="00E14F10">
            <w:pPr>
              <w:pStyle w:val="TableCopy"/>
            </w:pPr>
            <w:hyperlink r:id="rId44" w:history="1">
              <w:r w:rsidRPr="00DC3B18">
                <w:rPr>
                  <w:rStyle w:val="Hyperlink"/>
                  <w:szCs w:val="22"/>
                </w:rPr>
                <w:t>Manag</w:t>
              </w:r>
              <w:r w:rsidRPr="00DC3B18">
                <w:rPr>
                  <w:rStyle w:val="Hyperlink"/>
                  <w:rFonts w:eastAsiaTheme="majorEastAsia"/>
                  <w:szCs w:val="22"/>
                </w:rPr>
                <w:t>ing Alcohol in Our Communities: A Guide for Local Government</w:t>
              </w:r>
            </w:hyperlink>
          </w:p>
        </w:tc>
      </w:tr>
      <w:tr w:rsidR="00547BF9" w:rsidRPr="00A048B4" w14:paraId="6FCB4A55" w14:textId="77777777" w:rsidTr="001A40F2">
        <w:trPr>
          <w:trHeight w:val="1843"/>
        </w:trPr>
        <w:tc>
          <w:tcPr>
            <w:tcW w:w="1276" w:type="dxa"/>
            <w:tcBorders>
              <w:top w:val="nil"/>
              <w:left w:val="nil"/>
              <w:bottom w:val="nil"/>
              <w:right w:val="nil"/>
            </w:tcBorders>
            <w:tcMar>
              <w:left w:w="0" w:type="dxa"/>
              <w:bottom w:w="284" w:type="dxa"/>
              <w:right w:w="0" w:type="dxa"/>
            </w:tcMar>
          </w:tcPr>
          <w:p w14:paraId="19B7162F" w14:textId="7EF78D18" w:rsidR="00E14F10" w:rsidRPr="00A048B4" w:rsidRDefault="00E14F10" w:rsidP="00E14F10">
            <w:pPr>
              <w:pStyle w:val="TableCopy"/>
              <w:jc w:val="right"/>
            </w:pPr>
            <w:r>
              <w:rPr>
                <w:noProof/>
              </w:rPr>
              <w:drawing>
                <wp:anchor distT="0" distB="0" distL="114300" distR="114300" simplePos="0" relativeHeight="251658253" behindDoc="0" locked="0" layoutInCell="1" allowOverlap="0" wp14:anchorId="79ECCD1F" wp14:editId="68371F48">
                  <wp:simplePos x="0" y="0"/>
                  <wp:positionH relativeFrom="column">
                    <wp:posOffset>0</wp:posOffset>
                  </wp:positionH>
                  <wp:positionV relativeFrom="paragraph">
                    <wp:posOffset>0</wp:posOffset>
                  </wp:positionV>
                  <wp:extent cx="795600" cy="1126800"/>
                  <wp:effectExtent l="0" t="0" r="5080" b="3810"/>
                  <wp:wrapNone/>
                  <wp:docPr id="188737205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95600" cy="1126800"/>
                          </a:xfrm>
                          <a:prstGeom prst="rect">
                            <a:avLst/>
                          </a:prstGeom>
                          <a:noFill/>
                        </pic:spPr>
                      </pic:pic>
                    </a:graphicData>
                  </a:graphic>
                  <wp14:sizeRelH relativeFrom="page">
                    <wp14:pctWidth>0</wp14:pctWidth>
                  </wp14:sizeRelH>
                  <wp14:sizeRelV relativeFrom="page">
                    <wp14:pctHeight>0</wp14:pctHeight>
                  </wp14:sizeRelV>
                </wp:anchor>
              </w:drawing>
            </w:r>
          </w:p>
        </w:tc>
        <w:tc>
          <w:tcPr>
            <w:tcW w:w="3345" w:type="dxa"/>
            <w:tcBorders>
              <w:top w:val="nil"/>
              <w:left w:val="nil"/>
              <w:bottom w:val="nil"/>
              <w:right w:val="nil"/>
            </w:tcBorders>
            <w:tcMar>
              <w:bottom w:w="284" w:type="dxa"/>
            </w:tcMar>
          </w:tcPr>
          <w:p w14:paraId="113D021E" w14:textId="77777777" w:rsidR="00E14F10" w:rsidRPr="00466529" w:rsidRDefault="00E14F10" w:rsidP="00E14F10">
            <w:pPr>
              <w:pStyle w:val="TableCopy"/>
              <w:rPr>
                <w:b/>
                <w:bCs/>
              </w:rPr>
            </w:pPr>
            <w:r w:rsidRPr="00466529">
              <w:rPr>
                <w:b/>
                <w:bCs/>
              </w:rPr>
              <w:t>Injury Matters</w:t>
            </w:r>
          </w:p>
          <w:p w14:paraId="1FDAD727" w14:textId="6C86F1FE" w:rsidR="00E14F10" w:rsidRPr="00A048B4" w:rsidRDefault="00E14F10" w:rsidP="00E14F10">
            <w:pPr>
              <w:pStyle w:val="TableCopy"/>
            </w:pPr>
            <w:hyperlink r:id="rId46" w:history="1">
              <w:r w:rsidRPr="00DC3B18">
                <w:rPr>
                  <w:rStyle w:val="Hyperlink"/>
                  <w:szCs w:val="22"/>
                </w:rPr>
                <w:t>Local Government Guide to Promoting Safety and Preventing Injury</w:t>
              </w:r>
            </w:hyperlink>
          </w:p>
        </w:tc>
        <w:tc>
          <w:tcPr>
            <w:tcW w:w="1389" w:type="dxa"/>
            <w:tcBorders>
              <w:top w:val="nil"/>
              <w:left w:val="nil"/>
              <w:bottom w:val="nil"/>
              <w:right w:val="nil"/>
            </w:tcBorders>
            <w:tcMar>
              <w:left w:w="113" w:type="dxa"/>
              <w:bottom w:w="284" w:type="dxa"/>
              <w:right w:w="0" w:type="dxa"/>
            </w:tcMar>
          </w:tcPr>
          <w:p w14:paraId="297CB0FC" w14:textId="77777777" w:rsidR="00E14F10" w:rsidRPr="00A048B4" w:rsidRDefault="00E14F10" w:rsidP="00E14F10">
            <w:pPr>
              <w:pStyle w:val="TableCopy"/>
            </w:pPr>
          </w:p>
        </w:tc>
        <w:tc>
          <w:tcPr>
            <w:tcW w:w="3345" w:type="dxa"/>
            <w:tcBorders>
              <w:top w:val="nil"/>
              <w:left w:val="nil"/>
              <w:bottom w:val="nil"/>
              <w:right w:val="nil"/>
            </w:tcBorders>
            <w:tcMar>
              <w:bottom w:w="284" w:type="dxa"/>
            </w:tcMar>
          </w:tcPr>
          <w:p w14:paraId="2F9E87C5" w14:textId="77777777" w:rsidR="00E14F10" w:rsidRPr="00A048B4" w:rsidRDefault="00E14F10" w:rsidP="00E14F10">
            <w:pPr>
              <w:pStyle w:val="TableCopy"/>
            </w:pPr>
          </w:p>
        </w:tc>
      </w:tr>
    </w:tbl>
    <w:p w14:paraId="378E0620" w14:textId="77777777" w:rsidR="00BB7CD9" w:rsidRPr="00C020E8" w:rsidRDefault="00BB7CD9" w:rsidP="00DD24BB">
      <w:pPr>
        <w:rPr>
          <w:sz w:val="18"/>
          <w:szCs w:val="18"/>
        </w:rPr>
      </w:pPr>
    </w:p>
    <w:p w14:paraId="1EED2180" w14:textId="33EBAA36" w:rsidR="004374A3" w:rsidRPr="002A74B8" w:rsidRDefault="00B32933" w:rsidP="00DD24BB">
      <w:pPr>
        <w:sectPr w:rsidR="004374A3" w:rsidRPr="002A74B8" w:rsidSect="001F0466">
          <w:footerReference w:type="even" r:id="rId47"/>
          <w:footerReference w:type="default" r:id="rId48"/>
          <w:footerReference w:type="first" r:id="rId49"/>
          <w:pgSz w:w="11907" w:h="16840" w:code="9"/>
          <w:pgMar w:top="1191" w:right="1191" w:bottom="1701" w:left="1191" w:header="1134" w:footer="244" w:gutter="0"/>
          <w:cols w:space="720"/>
          <w:titlePg/>
          <w:docGrid w:linePitch="326"/>
        </w:sectPr>
      </w:pPr>
      <w:r>
        <w:rPr>
          <w:noProof/>
        </w:rPr>
        <mc:AlternateContent>
          <mc:Choice Requires="wps">
            <w:drawing>
              <wp:anchor distT="0" distB="0" distL="114300" distR="114300" simplePos="0" relativeHeight="251658274" behindDoc="0" locked="0" layoutInCell="1" allowOverlap="1" wp14:anchorId="72EDA511" wp14:editId="645B1F3C">
                <wp:simplePos x="0" y="0"/>
                <wp:positionH relativeFrom="column">
                  <wp:posOffset>0</wp:posOffset>
                </wp:positionH>
                <wp:positionV relativeFrom="paragraph">
                  <wp:posOffset>1905</wp:posOffset>
                </wp:positionV>
                <wp:extent cx="5976620" cy="1000760"/>
                <wp:effectExtent l="0" t="0" r="5080" b="2540"/>
                <wp:wrapSquare wrapText="bothSides"/>
                <wp:docPr id="1749145692" name="Text Box 1"/>
                <wp:cNvGraphicFramePr/>
                <a:graphic xmlns:a="http://schemas.openxmlformats.org/drawingml/2006/main">
                  <a:graphicData uri="http://schemas.microsoft.com/office/word/2010/wordprocessingShape">
                    <wps:wsp>
                      <wps:cNvSpPr txBox="1"/>
                      <wps:spPr>
                        <a:xfrm>
                          <a:off x="0" y="0"/>
                          <a:ext cx="5976620" cy="1000760"/>
                        </a:xfrm>
                        <a:prstGeom prst="rect">
                          <a:avLst/>
                        </a:prstGeom>
                        <a:solidFill>
                          <a:schemeClr val="tx1">
                            <a:lumMod val="90000"/>
                            <a:lumOff val="10000"/>
                          </a:schemeClr>
                        </a:solidFill>
                        <a:ln w="6350">
                          <a:noFill/>
                        </a:ln>
                      </wps:spPr>
                      <wps:txbx>
                        <w:txbxContent>
                          <w:p w14:paraId="1650B390" w14:textId="4F9C3B44" w:rsidR="00B32933" w:rsidRPr="004515D9" w:rsidRDefault="00790411" w:rsidP="00B32933">
                            <w:pPr>
                              <w:jc w:val="center"/>
                              <w:rPr>
                                <w:b/>
                                <w:bCs/>
                                <w:color w:val="FFFFFF" w:themeColor="background1"/>
                                <w:sz w:val="36"/>
                                <w:szCs w:val="32"/>
                              </w:rPr>
                            </w:pPr>
                            <w:r w:rsidRPr="004515D9">
                              <w:rPr>
                                <w:b/>
                                <w:bCs/>
                                <w:color w:val="FFFFFF" w:themeColor="background1"/>
                              </w:rPr>
                              <w:t xml:space="preserve">Healthway’s </w:t>
                            </w:r>
                            <w:r w:rsidR="00B25525" w:rsidRPr="004515D9">
                              <w:rPr>
                                <w:b/>
                                <w:bCs/>
                                <w:color w:val="FFFFFF" w:themeColor="background1"/>
                              </w:rPr>
                              <w:t>Glossary</w:t>
                            </w:r>
                            <w:r w:rsidRPr="004515D9">
                              <w:rPr>
                                <w:b/>
                                <w:bCs/>
                                <w:color w:val="FFFFFF" w:themeColor="background1"/>
                              </w:rPr>
                              <w:t xml:space="preserve"> of Key Terms</w:t>
                            </w:r>
                            <w:r w:rsidR="00B25525" w:rsidRPr="004515D9">
                              <w:rPr>
                                <w:b/>
                                <w:bCs/>
                                <w:color w:val="FFFFFF" w:themeColor="background1"/>
                              </w:rPr>
                              <w:t xml:space="preserve"> is available </w:t>
                            </w:r>
                            <w:hyperlink r:id="rId50" w:history="1">
                              <w:r w:rsidR="00B25525" w:rsidRPr="003C6854">
                                <w:rPr>
                                  <w:rStyle w:val="Hyperlink"/>
                                  <w:rFonts w:cs="Times New Roman"/>
                                </w:rPr>
                                <w:t>here</w:t>
                              </w:r>
                            </w:hyperlink>
                            <w:r w:rsidRPr="004515D9">
                              <w:rPr>
                                <w:b/>
                                <w:bCs/>
                                <w:color w:val="FFFFFF" w:themeColor="background1"/>
                              </w:rPr>
                              <w:t>.</w:t>
                            </w:r>
                          </w:p>
                        </w:txbxContent>
                      </wps:txbx>
                      <wps:bodyPr rot="0" spcFirstLastPara="0" vertOverflow="overflow" horzOverflow="overflow" vert="horz" wrap="square" lIns="180000" tIns="180000" rIns="180000" bIns="180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72EDA511" id="Text Box 1" o:spid="_x0000_s1030" type="#_x0000_t202" style="position:absolute;margin-left:0;margin-top:.15pt;width:470.6pt;height:78.8pt;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" fillcolor="#414348 [2909]" stroked="f" strokeweight=".5pt">
                <v:textbox style="mso-fit-shape-to-text:t" inset="5mm,5mm,5mm,5mm">
                  <w:txbxContent>
                    <w:p w14:paraId="1650B390" w14:textId="4F9C3B44" w:rsidR="00B32933" w:rsidRPr="004515D9" w:rsidRDefault="00790411" w:rsidP="00B32933">
                      <w:pPr>
                        <w:jc w:val="center"/>
                        <w:rPr>
                          <w:b/>
                          <w:bCs/>
                          <w:color w:val="FFFFFF" w:themeColor="background1"/>
                          <w:sz w:val="36"/>
                          <w:szCs w:val="32"/>
                        </w:rPr>
                      </w:pPr>
                      <w:r w:rsidRPr="004515D9">
                        <w:rPr>
                          <w:b/>
                          <w:bCs/>
                          <w:color w:val="FFFFFF" w:themeColor="background1"/>
                        </w:rPr>
                        <w:t xml:space="preserve">Healthway’s </w:t>
                      </w:r>
                      <w:r w:rsidR="00B25525" w:rsidRPr="004515D9">
                        <w:rPr>
                          <w:b/>
                          <w:bCs/>
                          <w:color w:val="FFFFFF" w:themeColor="background1"/>
                        </w:rPr>
                        <w:t>Glossary</w:t>
                      </w:r>
                      <w:r w:rsidRPr="004515D9">
                        <w:rPr>
                          <w:b/>
                          <w:bCs/>
                          <w:color w:val="FFFFFF" w:themeColor="background1"/>
                        </w:rPr>
                        <w:t xml:space="preserve"> of Key Terms</w:t>
                      </w:r>
                      <w:r w:rsidR="00B25525" w:rsidRPr="004515D9">
                        <w:rPr>
                          <w:b/>
                          <w:bCs/>
                          <w:color w:val="FFFFFF" w:themeColor="background1"/>
                        </w:rPr>
                        <w:t xml:space="preserve"> is available </w:t>
                      </w:r>
                      <w:hyperlink r:id="rId51" w:history="1">
                        <w:r w:rsidR="00B25525" w:rsidRPr="003C6854">
                          <w:rPr>
                            <w:rStyle w:val="Hyperlink"/>
                            <w:rFonts w:cs="Times New Roman"/>
                          </w:rPr>
                          <w:t>here</w:t>
                        </w:r>
                      </w:hyperlink>
                      <w:r w:rsidRPr="004515D9">
                        <w:rPr>
                          <w:b/>
                          <w:bCs/>
                          <w:color w:val="FFFFFF" w:themeColor="background1"/>
                        </w:rPr>
                        <w:t>.</w:t>
                      </w:r>
                    </w:p>
                  </w:txbxContent>
                </v:textbox>
                <w10:wrap type="square"/>
              </v:shape>
            </w:pict>
          </mc:Fallback>
        </mc:AlternateContent>
      </w:r>
    </w:p>
    <w:p w14:paraId="1A14B2FC" w14:textId="17E5C651" w:rsidR="007450A0" w:rsidRDefault="007450A0" w:rsidP="00DD24BB">
      <w:pPr>
        <w:rPr>
          <w:lang w:eastAsia="en-US"/>
        </w:rPr>
      </w:pPr>
    </w:p>
    <w:p w14:paraId="69E29F4E" w14:textId="3D8297F6" w:rsidR="0072554C" w:rsidRDefault="0072554C" w:rsidP="00DD24BB">
      <w:pPr>
        <w:pStyle w:val="Title"/>
      </w:pPr>
      <w:r>
        <w:rPr>
          <w:noProof/>
        </w:rPr>
        <w:drawing>
          <wp:anchor distT="0" distB="0" distL="114300" distR="114300" simplePos="0" relativeHeight="251658261" behindDoc="1" locked="1" layoutInCell="1" allowOverlap="1" wp14:anchorId="2F9411EE" wp14:editId="104F302D">
            <wp:simplePos x="0" y="0"/>
            <wp:positionH relativeFrom="page">
              <wp:posOffset>0</wp:posOffset>
            </wp:positionH>
            <wp:positionV relativeFrom="page">
              <wp:posOffset>0</wp:posOffset>
            </wp:positionV>
            <wp:extent cx="7555865" cy="10680065"/>
            <wp:effectExtent l="0" t="0" r="635" b="635"/>
            <wp:wrapNone/>
            <wp:docPr id="96509332"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09332" name="Picture 66"/>
                    <pic:cNvPicPr/>
                  </pic:nvPicPr>
                  <pic:blipFill>
                    <a:blip r:embed="rId52" cstate="print">
                      <a:extLst>
                        <a:ext uri="{28A0092B-C50C-407E-A947-70E740481C1C}">
                          <a14:useLocalDpi xmlns:a14="http://schemas.microsoft.com/office/drawing/2010/main" val="0"/>
                        </a:ext>
                      </a:extLst>
                    </a:blip>
                    <a:stretch>
                      <a:fillRect/>
                    </a:stretch>
                  </pic:blipFill>
                  <pic:spPr>
                    <a:xfrm>
                      <a:off x="0" y="0"/>
                      <a:ext cx="7555865" cy="10680065"/>
                    </a:xfrm>
                    <a:prstGeom prst="rect">
                      <a:avLst/>
                    </a:prstGeom>
                  </pic:spPr>
                </pic:pic>
              </a:graphicData>
            </a:graphic>
            <wp14:sizeRelH relativeFrom="margin">
              <wp14:pctWidth>0</wp14:pctWidth>
            </wp14:sizeRelH>
            <wp14:sizeRelV relativeFrom="margin">
              <wp14:pctHeight>0</wp14:pctHeight>
            </wp14:sizeRelV>
          </wp:anchor>
        </w:drawing>
      </w:r>
    </w:p>
    <w:p w14:paraId="7D0467E8" w14:textId="65DB6ABC" w:rsidR="0072554C" w:rsidRPr="0072554C" w:rsidRDefault="00000000" w:rsidP="0072554C">
      <w:pPr>
        <w:spacing w:before="1800" w:line="240" w:lineRule="auto"/>
        <w:ind w:left="-454"/>
        <w:rPr>
          <w:color w:val="FFFFFF" w:themeColor="background1"/>
          <w:sz w:val="50"/>
          <w:szCs w:val="50"/>
        </w:rPr>
      </w:pPr>
      <w:sdt>
        <w:sdtPr>
          <w:rPr>
            <w:color w:val="FFFFFF" w:themeColor="background1"/>
            <w:sz w:val="50"/>
            <w:szCs w:val="50"/>
          </w:rPr>
          <w:alias w:val="Company"/>
          <w:tag w:val=""/>
          <w:id w:val="-970359048"/>
          <w:placeholder>
            <w:docPart w:val="34C4D5ACA9A2EC4087916BE0E0976352"/>
          </w:placeholder>
          <w:dataBinding w:prefixMappings="xmlns:ns0='http://schemas.openxmlformats.org/officeDocument/2006/extended-properties' " w:xpath="/ns0:Properties[1]/ns0:Company[1]" w:storeItemID="{6668398D-A668-4E3E-A5EB-62B293D839F1}"/>
          <w:text/>
        </w:sdtPr>
        <w:sdtContent>
          <w:r w:rsidR="00763252" w:rsidRPr="00763252">
            <w:rPr>
              <w:color w:val="FFFFFF" w:themeColor="background1"/>
              <w:sz w:val="50"/>
              <w:szCs w:val="50"/>
            </w:rPr>
            <w:t>Local Government Name</w:t>
          </w:r>
        </w:sdtContent>
      </w:sdt>
    </w:p>
    <w:p w14:paraId="10287999" w14:textId="305754E8" w:rsidR="005452F2" w:rsidRPr="0072554C" w:rsidRDefault="004374A3" w:rsidP="0072554C">
      <w:pPr>
        <w:spacing w:line="240" w:lineRule="auto"/>
        <w:ind w:left="-454"/>
        <w:rPr>
          <w:b/>
          <w:bCs/>
          <w:color w:val="FFFFFF" w:themeColor="background1"/>
          <w:sz w:val="80"/>
          <w:szCs w:val="80"/>
        </w:rPr>
      </w:pPr>
      <w:r w:rsidRPr="0072554C">
        <w:rPr>
          <w:b/>
          <w:bCs/>
          <w:color w:val="FFFFFF" w:themeColor="background1"/>
          <w:sz w:val="80"/>
          <w:szCs w:val="80"/>
        </w:rPr>
        <w:t>Public Health Plan</w:t>
      </w:r>
    </w:p>
    <w:p w14:paraId="236F629A" w14:textId="216111F0" w:rsidR="004374A3" w:rsidRPr="0072554C" w:rsidRDefault="00FA578C" w:rsidP="0072554C">
      <w:pPr>
        <w:spacing w:before="360" w:line="240" w:lineRule="auto"/>
        <w:ind w:left="-454"/>
        <w:rPr>
          <w:b/>
          <w:bCs/>
          <w:color w:val="88CCA0" w:themeColor="accent2"/>
          <w:sz w:val="42"/>
          <w:szCs w:val="42"/>
        </w:rPr>
      </w:pPr>
      <w:r>
        <w:rPr>
          <w:noProof/>
          <w:color w:val="8DC63F" w:themeColor="accent6"/>
        </w:rPr>
        <mc:AlternateContent>
          <mc:Choice Requires="wps">
            <w:drawing>
              <wp:anchor distT="0" distB="0" distL="114300" distR="114300" simplePos="0" relativeHeight="251658262" behindDoc="0" locked="0" layoutInCell="1" allowOverlap="1" wp14:anchorId="01E9328D" wp14:editId="48F7EFD6">
                <wp:simplePos x="0" y="0"/>
                <wp:positionH relativeFrom="column">
                  <wp:posOffset>3777345</wp:posOffset>
                </wp:positionH>
                <wp:positionV relativeFrom="paragraph">
                  <wp:posOffset>83966</wp:posOffset>
                </wp:positionV>
                <wp:extent cx="3695076" cy="3695076"/>
                <wp:effectExtent l="0" t="0" r="635" b="635"/>
                <wp:wrapNone/>
                <wp:docPr id="636342426" name="Oval 69"/>
                <wp:cNvGraphicFramePr/>
                <a:graphic xmlns:a="http://schemas.openxmlformats.org/drawingml/2006/main">
                  <a:graphicData uri="http://schemas.microsoft.com/office/word/2010/wordprocessingShape">
                    <wps:wsp>
                      <wps:cNvSpPr/>
                      <wps:spPr>
                        <a:xfrm>
                          <a:off x="0" y="0"/>
                          <a:ext cx="3695076" cy="3695076"/>
                        </a:xfrm>
                        <a:prstGeom prst="ellipse">
                          <a:avLst/>
                        </a:prstGeom>
                        <a:solidFill>
                          <a:schemeClr val="accent2">
                            <a:lumMod val="20000"/>
                            <a:lumOff val="80000"/>
                          </a:schemeClr>
                        </a:solidFill>
                        <a:ln>
                          <a:noFill/>
                        </a:ln>
                      </wps:spPr>
                      <wps:style>
                        <a:lnRef idx="2">
                          <a:schemeClr val="accent6">
                            <a:shade val="15000"/>
                          </a:schemeClr>
                        </a:lnRef>
                        <a:fillRef idx="1">
                          <a:schemeClr val="accent6"/>
                        </a:fillRef>
                        <a:effectRef idx="0">
                          <a:schemeClr val="accent6"/>
                        </a:effectRef>
                        <a:fontRef idx="minor">
                          <a:schemeClr val="lt1"/>
                        </a:fontRef>
                      </wps:style>
                      <wps:txbx>
                        <w:txbxContent>
                          <w:p w14:paraId="1969F452" w14:textId="77777777" w:rsidR="00CB7F89" w:rsidRPr="003C5026" w:rsidRDefault="00CB7F89" w:rsidP="00CB7F89">
                            <w:pPr>
                              <w:tabs>
                                <w:tab w:val="clear" w:pos="1072"/>
                              </w:tabs>
                              <w:spacing w:line="300" w:lineRule="exact"/>
                              <w:ind w:right="925"/>
                              <w:jc w:val="center"/>
                              <w:rPr>
                                <w:color w:val="69962C" w:themeColor="accent6" w:themeShade="BF"/>
                                <w:sz w:val="20"/>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1E9328D" id="Oval 69" o:spid="_x0000_s1031" style="position:absolute;left:0;text-align:left;margin-left:297.45pt;margin-top:6.6pt;width:290.95pt;height:290.95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" fillcolor="#e7f4eb [661]" stroked="f" strokeweight="1pt">
                <v:stroke joinstyle="miter"/>
                <v:textbox>
                  <w:txbxContent>
                    <w:p w14:paraId="1969F452" w14:textId="77777777" w:rsidR="00CB7F89" w:rsidRPr="003C5026" w:rsidRDefault="00CB7F89" w:rsidP="00CB7F89">
                      <w:pPr>
                        <w:tabs>
                          <w:tab w:val="clear" w:pos="1072"/>
                        </w:tabs>
                        <w:spacing w:line="300" w:lineRule="exact"/>
                        <w:ind w:right="925"/>
                        <w:jc w:val="center"/>
                        <w:rPr>
                          <w:color w:val="69962C" w:themeColor="accent6" w:themeShade="BF"/>
                          <w:sz w:val="20"/>
                          <w:szCs w:val="18"/>
                        </w:rPr>
                      </w:pPr>
                    </w:p>
                  </w:txbxContent>
                </v:textbox>
              </v:oval>
            </w:pict>
          </mc:Fallback>
        </mc:AlternateContent>
      </w:r>
      <w:sdt>
        <w:sdtPr>
          <w:rPr>
            <w:b/>
            <w:bCs/>
            <w:color w:val="88CCA0" w:themeColor="accent2"/>
            <w:sz w:val="42"/>
            <w:szCs w:val="42"/>
          </w:rPr>
          <w:alias w:val="Status"/>
          <w:tag w:val=""/>
          <w:id w:val="-1006429006"/>
          <w:placeholder>
            <w:docPart w:val="119139D78738944EABCDB238DFDA8B0E"/>
          </w:placeholder>
          <w:dataBinding w:prefixMappings="xmlns:ns0='http://purl.org/dc/elements/1.1/' xmlns:ns1='http://schemas.openxmlformats.org/package/2006/metadata/core-properties' " w:xpath="/ns1:coreProperties[1]/ns1:contentStatus[1]" w:storeItemID="{6C3C8BC8-F283-45AE-878A-BAB7291924A1}"/>
          <w:text/>
        </w:sdtPr>
        <w:sdtContent>
          <w:r w:rsidR="00671C44" w:rsidRPr="00671C44">
            <w:rPr>
              <w:b/>
              <w:bCs/>
              <w:color w:val="88CCA0" w:themeColor="accent2"/>
              <w:sz w:val="42"/>
              <w:szCs w:val="42"/>
            </w:rPr>
            <w:t>YYYY – YYYY</w:t>
          </w:r>
        </w:sdtContent>
      </w:sdt>
    </w:p>
    <w:p w14:paraId="3BC8F48C" w14:textId="2D9A99AC" w:rsidR="00402675" w:rsidRDefault="00B27E63">
      <w:pPr>
        <w:spacing w:before="0" w:after="0" w:line="240" w:lineRule="auto"/>
      </w:pPr>
      <w:r>
        <w:rPr>
          <w:noProof/>
        </w:rPr>
        <mc:AlternateContent>
          <mc:Choice Requires="wps">
            <w:drawing>
              <wp:anchor distT="0" distB="0" distL="114300" distR="114300" simplePos="0" relativeHeight="251658263" behindDoc="0" locked="0" layoutInCell="1" allowOverlap="1" wp14:anchorId="73EBEAB3" wp14:editId="6AB8B523">
                <wp:simplePos x="0" y="0"/>
                <wp:positionH relativeFrom="column">
                  <wp:posOffset>3714115</wp:posOffset>
                </wp:positionH>
                <wp:positionV relativeFrom="line">
                  <wp:posOffset>163685</wp:posOffset>
                </wp:positionV>
                <wp:extent cx="2660650" cy="3034665"/>
                <wp:effectExtent l="0" t="0" r="6350" b="10160"/>
                <wp:wrapNone/>
                <wp:docPr id="553328406" name="Rectangle 66"/>
                <wp:cNvGraphicFramePr/>
                <a:graphic xmlns:a="http://schemas.openxmlformats.org/drawingml/2006/main">
                  <a:graphicData uri="http://schemas.microsoft.com/office/word/2010/wordprocessingShape">
                    <wps:wsp>
                      <wps:cNvSpPr/>
                      <wps:spPr>
                        <a:xfrm>
                          <a:off x="0" y="0"/>
                          <a:ext cx="2660650" cy="3034665"/>
                        </a:xfrm>
                        <a:prstGeom prst="rect">
                          <a:avLst/>
                        </a:prstGeom>
                        <a:noFill/>
                        <a:ln>
                          <a:noFill/>
                        </a:ln>
                      </wps:spPr>
                      <wps:style>
                        <a:lnRef idx="0">
                          <a:scrgbClr r="0" g="0" b="0"/>
                        </a:lnRef>
                        <a:fillRef idx="0">
                          <a:scrgbClr r="0" g="0" b="0"/>
                        </a:fillRef>
                        <a:effectRef idx="0">
                          <a:scrgbClr r="0" g="0" b="0"/>
                        </a:effectRef>
                        <a:fontRef idx="minor">
                          <a:schemeClr val="lt1"/>
                        </a:fontRef>
                      </wps:style>
                      <wps:txbx>
                        <w:txbxContent>
                          <w:p w14:paraId="0BF0EEB9" w14:textId="3FD1E714" w:rsidR="00CB7F89" w:rsidRPr="0001461D" w:rsidRDefault="00CB7F89" w:rsidP="0001461D">
                            <w:pPr>
                              <w:spacing w:line="240" w:lineRule="auto"/>
                              <w:jc w:val="right"/>
                              <w:rPr>
                                <w:b/>
                                <w:bCs/>
                                <w:color w:val="4CB270" w:themeColor="accent2" w:themeShade="BF"/>
                                <w:sz w:val="32"/>
                                <w:szCs w:val="28"/>
                              </w:rPr>
                            </w:pPr>
                            <w:r w:rsidRPr="0001461D">
                              <w:rPr>
                                <w:b/>
                                <w:bCs/>
                                <w:color w:val="4CB270" w:themeColor="accent2" w:themeShade="BF"/>
                                <w:sz w:val="32"/>
                                <w:szCs w:val="28"/>
                              </w:rPr>
                              <w:t xml:space="preserve">Please adapt </w:t>
                            </w:r>
                            <w:r w:rsidR="0001461D">
                              <w:rPr>
                                <w:b/>
                                <w:bCs/>
                                <w:color w:val="4CB270" w:themeColor="accent2" w:themeShade="BF"/>
                                <w:sz w:val="32"/>
                                <w:szCs w:val="28"/>
                              </w:rPr>
                              <w:br/>
                            </w:r>
                            <w:r w:rsidRPr="0001461D">
                              <w:rPr>
                                <w:b/>
                                <w:bCs/>
                                <w:color w:val="4CB270" w:themeColor="accent2" w:themeShade="BF"/>
                                <w:sz w:val="32"/>
                                <w:szCs w:val="28"/>
                              </w:rPr>
                              <w:t>th</w:t>
                            </w:r>
                            <w:r w:rsidR="00E01042">
                              <w:rPr>
                                <w:b/>
                                <w:bCs/>
                                <w:color w:val="4CB270" w:themeColor="accent2" w:themeShade="BF"/>
                                <w:sz w:val="32"/>
                                <w:szCs w:val="28"/>
                              </w:rPr>
                              <w:t>is</w:t>
                            </w:r>
                            <w:r w:rsidRPr="0001461D">
                              <w:rPr>
                                <w:b/>
                                <w:bCs/>
                                <w:color w:val="4CB270" w:themeColor="accent2" w:themeShade="BF"/>
                                <w:sz w:val="32"/>
                                <w:szCs w:val="28"/>
                              </w:rPr>
                              <w:t xml:space="preserve"> template to </w:t>
                            </w:r>
                            <w:r w:rsidR="0001461D">
                              <w:rPr>
                                <w:b/>
                                <w:bCs/>
                                <w:color w:val="4CB270" w:themeColor="accent2" w:themeShade="BF"/>
                                <w:sz w:val="32"/>
                                <w:szCs w:val="28"/>
                              </w:rPr>
                              <w:br/>
                            </w:r>
                            <w:r w:rsidRPr="0001461D">
                              <w:rPr>
                                <w:b/>
                                <w:bCs/>
                                <w:color w:val="4CB270" w:themeColor="accent2" w:themeShade="BF"/>
                                <w:sz w:val="32"/>
                                <w:szCs w:val="28"/>
                              </w:rPr>
                              <w:t>your local needs</w:t>
                            </w:r>
                          </w:p>
                          <w:p w14:paraId="71BE3D1D" w14:textId="4A31D8C5" w:rsidR="00CB7F89" w:rsidRPr="0001461D" w:rsidRDefault="00CB7F89" w:rsidP="000B2C5A">
                            <w:pPr>
                              <w:jc w:val="right"/>
                              <w:rPr>
                                <w:color w:val="4CB270" w:themeColor="accent2" w:themeShade="BF"/>
                              </w:rPr>
                            </w:pPr>
                            <w:r w:rsidRPr="0001461D">
                              <w:rPr>
                                <w:color w:val="4CB270" w:themeColor="accent2" w:themeShade="BF"/>
                              </w:rPr>
                              <w:t xml:space="preserve">We understand that all local </w:t>
                            </w:r>
                            <w:r w:rsidR="00FA578C" w:rsidRPr="0001461D">
                              <w:rPr>
                                <w:color w:val="4CB270" w:themeColor="accent2" w:themeShade="BF"/>
                              </w:rPr>
                              <w:br/>
                            </w:r>
                            <w:r w:rsidRPr="0001461D">
                              <w:rPr>
                                <w:color w:val="4CB270" w:themeColor="accent2" w:themeShade="BF"/>
                              </w:rPr>
                              <w:t xml:space="preserve">governments are different. That’s </w:t>
                            </w:r>
                            <w:r w:rsidR="0001461D">
                              <w:rPr>
                                <w:color w:val="4CB270" w:themeColor="accent2" w:themeShade="BF"/>
                              </w:rPr>
                              <w:br/>
                            </w:r>
                            <w:r w:rsidRPr="0001461D">
                              <w:rPr>
                                <w:color w:val="4CB270" w:themeColor="accent2" w:themeShade="BF"/>
                              </w:rPr>
                              <w:t xml:space="preserve">why our template provides a range </w:t>
                            </w:r>
                            <w:r w:rsidR="0001461D">
                              <w:rPr>
                                <w:color w:val="4CB270" w:themeColor="accent2" w:themeShade="BF"/>
                              </w:rPr>
                              <w:br/>
                            </w:r>
                            <w:r w:rsidRPr="0001461D">
                              <w:rPr>
                                <w:color w:val="4CB270" w:themeColor="accent2" w:themeShade="BF"/>
                              </w:rPr>
                              <w:t xml:space="preserve">of options and opportunities, rather </w:t>
                            </w:r>
                            <w:r w:rsidR="00FA578C" w:rsidRPr="0001461D">
                              <w:rPr>
                                <w:color w:val="4CB270" w:themeColor="accent2" w:themeShade="BF"/>
                              </w:rPr>
                              <w:br/>
                            </w:r>
                            <w:r w:rsidRPr="0001461D">
                              <w:rPr>
                                <w:color w:val="4CB270" w:themeColor="accent2" w:themeShade="BF"/>
                              </w:rPr>
                              <w:t xml:space="preserve">than prescribed content. This </w:t>
                            </w:r>
                            <w:r w:rsidR="00FA578C" w:rsidRPr="0001461D">
                              <w:rPr>
                                <w:color w:val="4CB270" w:themeColor="accent2" w:themeShade="BF"/>
                              </w:rPr>
                              <w:br/>
                            </w:r>
                            <w:r w:rsidRPr="0001461D">
                              <w:rPr>
                                <w:color w:val="4CB270" w:themeColor="accent2" w:themeShade="BF"/>
                              </w:rPr>
                              <w:t xml:space="preserve">template should be adapted </w:t>
                            </w:r>
                            <w:r w:rsidR="00FA578C" w:rsidRPr="0001461D">
                              <w:rPr>
                                <w:color w:val="4CB270" w:themeColor="accent2" w:themeShade="BF"/>
                              </w:rPr>
                              <w:br/>
                            </w:r>
                            <w:r w:rsidRPr="0001461D">
                              <w:rPr>
                                <w:color w:val="4CB270" w:themeColor="accent2" w:themeShade="BF"/>
                              </w:rPr>
                              <w:t xml:space="preserve">to your context and capacity. </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73EBEAB3" id="Rectangle 66" o:spid="_x0000_s1032" style="position:absolute;margin-left:292.45pt;margin-top:12.9pt;width:209.5pt;height:238.95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" filled="f" stroked="f">
                <v:textbox style="mso-fit-shape-to-text:t" inset="0,0,0,0">
                  <w:txbxContent>
                    <w:p w14:paraId="0BF0EEB9" w14:textId="3FD1E714" w:rsidR="00CB7F89" w:rsidRPr="0001461D" w:rsidRDefault="00CB7F89" w:rsidP="0001461D">
                      <w:pPr>
                        <w:spacing w:line="240" w:lineRule="auto"/>
                        <w:jc w:val="right"/>
                        <w:rPr>
                          <w:b/>
                          <w:bCs/>
                          <w:color w:val="4CB270" w:themeColor="accent2" w:themeShade="BF"/>
                          <w:sz w:val="32"/>
                          <w:szCs w:val="28"/>
                        </w:rPr>
                      </w:pPr>
                      <w:r w:rsidRPr="0001461D">
                        <w:rPr>
                          <w:b/>
                          <w:bCs/>
                          <w:color w:val="4CB270" w:themeColor="accent2" w:themeShade="BF"/>
                          <w:sz w:val="32"/>
                          <w:szCs w:val="28"/>
                        </w:rPr>
                        <w:t xml:space="preserve">Please adapt </w:t>
                      </w:r>
                      <w:r w:rsidR="0001461D">
                        <w:rPr>
                          <w:b/>
                          <w:bCs/>
                          <w:color w:val="4CB270" w:themeColor="accent2" w:themeShade="BF"/>
                          <w:sz w:val="32"/>
                          <w:szCs w:val="28"/>
                        </w:rPr>
                        <w:br/>
                      </w:r>
                      <w:r w:rsidRPr="0001461D">
                        <w:rPr>
                          <w:b/>
                          <w:bCs/>
                          <w:color w:val="4CB270" w:themeColor="accent2" w:themeShade="BF"/>
                          <w:sz w:val="32"/>
                          <w:szCs w:val="28"/>
                        </w:rPr>
                        <w:t>th</w:t>
                      </w:r>
                      <w:r w:rsidR="00E01042">
                        <w:rPr>
                          <w:b/>
                          <w:bCs/>
                          <w:color w:val="4CB270" w:themeColor="accent2" w:themeShade="BF"/>
                          <w:sz w:val="32"/>
                          <w:szCs w:val="28"/>
                        </w:rPr>
                        <w:t>is</w:t>
                      </w:r>
                      <w:r w:rsidRPr="0001461D">
                        <w:rPr>
                          <w:b/>
                          <w:bCs/>
                          <w:color w:val="4CB270" w:themeColor="accent2" w:themeShade="BF"/>
                          <w:sz w:val="32"/>
                          <w:szCs w:val="28"/>
                        </w:rPr>
                        <w:t xml:space="preserve"> template to </w:t>
                      </w:r>
                      <w:r w:rsidR="0001461D">
                        <w:rPr>
                          <w:b/>
                          <w:bCs/>
                          <w:color w:val="4CB270" w:themeColor="accent2" w:themeShade="BF"/>
                          <w:sz w:val="32"/>
                          <w:szCs w:val="28"/>
                        </w:rPr>
                        <w:br/>
                      </w:r>
                      <w:r w:rsidRPr="0001461D">
                        <w:rPr>
                          <w:b/>
                          <w:bCs/>
                          <w:color w:val="4CB270" w:themeColor="accent2" w:themeShade="BF"/>
                          <w:sz w:val="32"/>
                          <w:szCs w:val="28"/>
                        </w:rPr>
                        <w:t>your local needs</w:t>
                      </w:r>
                    </w:p>
                    <w:p w14:paraId="71BE3D1D" w14:textId="4A31D8C5" w:rsidR="00CB7F89" w:rsidRPr="0001461D" w:rsidRDefault="00CB7F89" w:rsidP="000B2C5A">
                      <w:pPr>
                        <w:jc w:val="right"/>
                        <w:rPr>
                          <w:color w:val="4CB270" w:themeColor="accent2" w:themeShade="BF"/>
                        </w:rPr>
                      </w:pPr>
                      <w:r w:rsidRPr="0001461D">
                        <w:rPr>
                          <w:color w:val="4CB270" w:themeColor="accent2" w:themeShade="BF"/>
                        </w:rPr>
                        <w:t xml:space="preserve">We understand that all local </w:t>
                      </w:r>
                      <w:r w:rsidR="00FA578C" w:rsidRPr="0001461D">
                        <w:rPr>
                          <w:color w:val="4CB270" w:themeColor="accent2" w:themeShade="BF"/>
                        </w:rPr>
                        <w:br/>
                      </w:r>
                      <w:r w:rsidRPr="0001461D">
                        <w:rPr>
                          <w:color w:val="4CB270" w:themeColor="accent2" w:themeShade="BF"/>
                        </w:rPr>
                        <w:t xml:space="preserve">governments are different. That’s </w:t>
                      </w:r>
                      <w:r w:rsidR="0001461D">
                        <w:rPr>
                          <w:color w:val="4CB270" w:themeColor="accent2" w:themeShade="BF"/>
                        </w:rPr>
                        <w:br/>
                      </w:r>
                      <w:r w:rsidRPr="0001461D">
                        <w:rPr>
                          <w:color w:val="4CB270" w:themeColor="accent2" w:themeShade="BF"/>
                        </w:rPr>
                        <w:t xml:space="preserve">why our template provides a range </w:t>
                      </w:r>
                      <w:r w:rsidR="0001461D">
                        <w:rPr>
                          <w:color w:val="4CB270" w:themeColor="accent2" w:themeShade="BF"/>
                        </w:rPr>
                        <w:br/>
                      </w:r>
                      <w:r w:rsidRPr="0001461D">
                        <w:rPr>
                          <w:color w:val="4CB270" w:themeColor="accent2" w:themeShade="BF"/>
                        </w:rPr>
                        <w:t xml:space="preserve">of options and opportunities, rather </w:t>
                      </w:r>
                      <w:r w:rsidR="00FA578C" w:rsidRPr="0001461D">
                        <w:rPr>
                          <w:color w:val="4CB270" w:themeColor="accent2" w:themeShade="BF"/>
                        </w:rPr>
                        <w:br/>
                      </w:r>
                      <w:r w:rsidRPr="0001461D">
                        <w:rPr>
                          <w:color w:val="4CB270" w:themeColor="accent2" w:themeShade="BF"/>
                        </w:rPr>
                        <w:t xml:space="preserve">than prescribed content. This </w:t>
                      </w:r>
                      <w:r w:rsidR="00FA578C" w:rsidRPr="0001461D">
                        <w:rPr>
                          <w:color w:val="4CB270" w:themeColor="accent2" w:themeShade="BF"/>
                        </w:rPr>
                        <w:br/>
                      </w:r>
                      <w:r w:rsidRPr="0001461D">
                        <w:rPr>
                          <w:color w:val="4CB270" w:themeColor="accent2" w:themeShade="BF"/>
                        </w:rPr>
                        <w:t xml:space="preserve">template should be adapted </w:t>
                      </w:r>
                      <w:r w:rsidR="00FA578C" w:rsidRPr="0001461D">
                        <w:rPr>
                          <w:color w:val="4CB270" w:themeColor="accent2" w:themeShade="BF"/>
                        </w:rPr>
                        <w:br/>
                      </w:r>
                      <w:r w:rsidRPr="0001461D">
                        <w:rPr>
                          <w:color w:val="4CB270" w:themeColor="accent2" w:themeShade="BF"/>
                        </w:rPr>
                        <w:t xml:space="preserve">to your context and capacity. </w:t>
                      </w:r>
                    </w:p>
                  </w:txbxContent>
                </v:textbox>
                <w10:wrap anchory="line"/>
              </v:rect>
            </w:pict>
          </mc:Fallback>
        </mc:AlternateContent>
      </w:r>
      <w:r w:rsidR="00402675">
        <w:br w:type="page"/>
      </w:r>
    </w:p>
    <w:bookmarkStart w:id="24" w:name="_Toc219469589" w:displacedByCustomXml="next"/>
    <w:bookmarkStart w:id="25" w:name="_Toc208397267" w:displacedByCustomXml="next"/>
    <w:bookmarkStart w:id="26" w:name="_Toc208396857" w:displacedByCustomXml="next"/>
    <w:bookmarkStart w:id="27" w:name="_Toc219706171" w:displacedByCustomXml="next"/>
    <w:sdt>
      <w:sdtPr>
        <w:rPr>
          <w:rFonts w:eastAsia="Times New Roman"/>
          <w:b w:val="0"/>
          <w:bCs w:val="0"/>
          <w:color w:val="auto"/>
          <w:sz w:val="24"/>
          <w:szCs w:val="22"/>
        </w:rPr>
        <w:id w:val="-1258592021"/>
        <w:docPartObj>
          <w:docPartGallery w:val="Table of Contents"/>
          <w:docPartUnique/>
        </w:docPartObj>
      </w:sdtPr>
      <w:sdtEndPr>
        <w:rPr>
          <w:rFonts w:eastAsia="Calibri"/>
          <w:color w:val="2D2F32"/>
          <w:sz w:val="22"/>
          <w:szCs w:val="24"/>
        </w:rPr>
      </w:sdtEndPr>
      <w:sdtContent>
        <w:p w14:paraId="29245511" w14:textId="554E66C2" w:rsidR="004510A5" w:rsidRPr="008D357A" w:rsidRDefault="004510A5" w:rsidP="00B6655A">
          <w:pPr>
            <w:pStyle w:val="Heading1"/>
            <w:spacing w:after="60"/>
          </w:pPr>
          <w:r w:rsidRPr="008D357A">
            <w:t>Contents</w:t>
          </w:r>
          <w:bookmarkEnd w:id="27"/>
          <w:bookmarkEnd w:id="26"/>
          <w:bookmarkEnd w:id="25"/>
          <w:bookmarkEnd w:id="24"/>
        </w:p>
        <w:p w14:paraId="05929F83" w14:textId="28988FE6" w:rsidR="001B58E1" w:rsidRDefault="00797CA8">
          <w:pPr>
            <w:pStyle w:val="TOC1"/>
            <w:rPr>
              <w:rFonts w:eastAsiaTheme="minorEastAsia" w:cstheme="minorBidi"/>
              <w:b w:val="0"/>
              <w:bCs w:val="0"/>
              <w:color w:val="auto"/>
              <w:kern w:val="2"/>
              <w:sz w:val="24"/>
              <w:szCs w:val="24"/>
              <w14:ligatures w14:val="standardContextual"/>
            </w:rPr>
          </w:pPr>
          <w:r>
            <w:rPr>
              <w:i/>
              <w:iCs/>
            </w:rPr>
            <w:fldChar w:fldCharType="begin"/>
          </w:r>
          <w:r>
            <w:rPr>
              <w:i/>
              <w:iCs/>
            </w:rPr>
            <w:instrText xml:space="preserve"> TOC \o "1-2" \h \z \u </w:instrText>
          </w:r>
          <w:r>
            <w:rPr>
              <w:i/>
              <w:iCs/>
            </w:rPr>
            <w:fldChar w:fldCharType="separate"/>
          </w:r>
          <w:hyperlink w:anchor="_Toc219706172" w:history="1">
            <w:r w:rsidR="001B58E1" w:rsidRPr="00056098">
              <w:rPr>
                <w:rStyle w:val="Hyperlink"/>
              </w:rPr>
              <w:t>1. Acknowledgement of Country</w:t>
            </w:r>
            <w:r w:rsidR="001B58E1">
              <w:rPr>
                <w:webHidden/>
              </w:rPr>
              <w:tab/>
            </w:r>
            <w:r w:rsidR="001B58E1">
              <w:rPr>
                <w:webHidden/>
              </w:rPr>
              <w:fldChar w:fldCharType="begin"/>
            </w:r>
            <w:r w:rsidR="001B58E1">
              <w:rPr>
                <w:webHidden/>
              </w:rPr>
              <w:instrText xml:space="preserve"> PAGEREF _Toc219706172 \h </w:instrText>
            </w:r>
            <w:r w:rsidR="001B58E1">
              <w:rPr>
                <w:webHidden/>
              </w:rPr>
            </w:r>
            <w:r w:rsidR="001B58E1">
              <w:rPr>
                <w:webHidden/>
              </w:rPr>
              <w:fldChar w:fldCharType="separate"/>
            </w:r>
            <w:r w:rsidR="001B58E1">
              <w:rPr>
                <w:webHidden/>
              </w:rPr>
              <w:t>3</w:t>
            </w:r>
            <w:r w:rsidR="001B58E1">
              <w:rPr>
                <w:webHidden/>
              </w:rPr>
              <w:fldChar w:fldCharType="end"/>
            </w:r>
          </w:hyperlink>
        </w:p>
        <w:p w14:paraId="64FE1BF6" w14:textId="31DEDD30" w:rsidR="001B58E1" w:rsidRDefault="001B58E1">
          <w:pPr>
            <w:pStyle w:val="TOC1"/>
            <w:rPr>
              <w:rFonts w:eastAsiaTheme="minorEastAsia" w:cstheme="minorBidi"/>
              <w:b w:val="0"/>
              <w:bCs w:val="0"/>
              <w:color w:val="auto"/>
              <w:kern w:val="2"/>
              <w:sz w:val="24"/>
              <w:szCs w:val="24"/>
              <w14:ligatures w14:val="standardContextual"/>
            </w:rPr>
          </w:pPr>
          <w:hyperlink w:anchor="_Toc219706173" w:history="1">
            <w:r w:rsidRPr="00056098">
              <w:rPr>
                <w:rStyle w:val="Hyperlink"/>
              </w:rPr>
              <w:t>2. Executive summary</w:t>
            </w:r>
            <w:r>
              <w:rPr>
                <w:webHidden/>
              </w:rPr>
              <w:tab/>
            </w:r>
            <w:r>
              <w:rPr>
                <w:webHidden/>
              </w:rPr>
              <w:fldChar w:fldCharType="begin"/>
            </w:r>
            <w:r>
              <w:rPr>
                <w:webHidden/>
              </w:rPr>
              <w:instrText xml:space="preserve"> PAGEREF _Toc219706173 \h </w:instrText>
            </w:r>
            <w:r>
              <w:rPr>
                <w:webHidden/>
              </w:rPr>
            </w:r>
            <w:r>
              <w:rPr>
                <w:webHidden/>
              </w:rPr>
              <w:fldChar w:fldCharType="separate"/>
            </w:r>
            <w:r>
              <w:rPr>
                <w:webHidden/>
              </w:rPr>
              <w:t>3</w:t>
            </w:r>
            <w:r>
              <w:rPr>
                <w:webHidden/>
              </w:rPr>
              <w:fldChar w:fldCharType="end"/>
            </w:r>
          </w:hyperlink>
        </w:p>
        <w:p w14:paraId="03838F20" w14:textId="7B09E8CB" w:rsidR="001B58E1" w:rsidRDefault="001B58E1">
          <w:pPr>
            <w:pStyle w:val="TOC1"/>
            <w:rPr>
              <w:rFonts w:eastAsiaTheme="minorEastAsia" w:cstheme="minorBidi"/>
              <w:b w:val="0"/>
              <w:bCs w:val="0"/>
              <w:color w:val="auto"/>
              <w:kern w:val="2"/>
              <w:sz w:val="24"/>
              <w:szCs w:val="24"/>
              <w14:ligatures w14:val="standardContextual"/>
            </w:rPr>
          </w:pPr>
          <w:hyperlink w:anchor="_Toc219706174" w:history="1">
            <w:r w:rsidRPr="00056098">
              <w:rPr>
                <w:rStyle w:val="Hyperlink"/>
              </w:rPr>
              <w:t>3. Message from the Mayor/President</w:t>
            </w:r>
            <w:r>
              <w:rPr>
                <w:webHidden/>
              </w:rPr>
              <w:tab/>
            </w:r>
            <w:r>
              <w:rPr>
                <w:webHidden/>
              </w:rPr>
              <w:fldChar w:fldCharType="begin"/>
            </w:r>
            <w:r>
              <w:rPr>
                <w:webHidden/>
              </w:rPr>
              <w:instrText xml:space="preserve"> PAGEREF _Toc219706174 \h </w:instrText>
            </w:r>
            <w:r>
              <w:rPr>
                <w:webHidden/>
              </w:rPr>
            </w:r>
            <w:r>
              <w:rPr>
                <w:webHidden/>
              </w:rPr>
              <w:fldChar w:fldCharType="separate"/>
            </w:r>
            <w:r>
              <w:rPr>
                <w:webHidden/>
              </w:rPr>
              <w:t>3</w:t>
            </w:r>
            <w:r>
              <w:rPr>
                <w:webHidden/>
              </w:rPr>
              <w:fldChar w:fldCharType="end"/>
            </w:r>
          </w:hyperlink>
        </w:p>
        <w:p w14:paraId="69168189" w14:textId="70A8AED9" w:rsidR="001B58E1" w:rsidRDefault="001B58E1">
          <w:pPr>
            <w:pStyle w:val="TOC1"/>
            <w:rPr>
              <w:rFonts w:eastAsiaTheme="minorEastAsia" w:cstheme="minorBidi"/>
              <w:b w:val="0"/>
              <w:bCs w:val="0"/>
              <w:color w:val="auto"/>
              <w:kern w:val="2"/>
              <w:sz w:val="24"/>
              <w:szCs w:val="24"/>
              <w14:ligatures w14:val="standardContextual"/>
            </w:rPr>
          </w:pPr>
          <w:hyperlink w:anchor="_Toc219706175" w:history="1">
            <w:r w:rsidRPr="00056098">
              <w:rPr>
                <w:rStyle w:val="Hyperlink"/>
              </w:rPr>
              <w:t>4. Section A: Background and health profile</w:t>
            </w:r>
            <w:r>
              <w:rPr>
                <w:webHidden/>
              </w:rPr>
              <w:tab/>
            </w:r>
            <w:r>
              <w:rPr>
                <w:webHidden/>
              </w:rPr>
              <w:fldChar w:fldCharType="begin"/>
            </w:r>
            <w:r>
              <w:rPr>
                <w:webHidden/>
              </w:rPr>
              <w:instrText xml:space="preserve"> PAGEREF _Toc219706175 \h </w:instrText>
            </w:r>
            <w:r>
              <w:rPr>
                <w:webHidden/>
              </w:rPr>
            </w:r>
            <w:r>
              <w:rPr>
                <w:webHidden/>
              </w:rPr>
              <w:fldChar w:fldCharType="separate"/>
            </w:r>
            <w:r>
              <w:rPr>
                <w:webHidden/>
              </w:rPr>
              <w:t>4</w:t>
            </w:r>
            <w:r>
              <w:rPr>
                <w:webHidden/>
              </w:rPr>
              <w:fldChar w:fldCharType="end"/>
            </w:r>
          </w:hyperlink>
        </w:p>
        <w:p w14:paraId="1F74467A" w14:textId="07DAE106" w:rsidR="001B58E1" w:rsidRDefault="001B58E1">
          <w:pPr>
            <w:pStyle w:val="TOC2"/>
            <w:rPr>
              <w:rFonts w:eastAsiaTheme="minorEastAsia" w:cstheme="minorBidi"/>
              <w:color w:val="auto"/>
              <w:kern w:val="2"/>
              <w:sz w:val="24"/>
              <w:szCs w:val="24"/>
              <w14:ligatures w14:val="standardContextual"/>
            </w:rPr>
          </w:pPr>
          <w:hyperlink w:anchor="_Toc219706176" w:history="1">
            <w:r w:rsidRPr="00056098">
              <w:rPr>
                <w:rStyle w:val="Hyperlink"/>
              </w:rPr>
              <w:t>4.1. Introduction</w:t>
            </w:r>
            <w:r>
              <w:rPr>
                <w:webHidden/>
              </w:rPr>
              <w:tab/>
            </w:r>
            <w:r>
              <w:rPr>
                <w:webHidden/>
              </w:rPr>
              <w:fldChar w:fldCharType="begin"/>
            </w:r>
            <w:r>
              <w:rPr>
                <w:webHidden/>
              </w:rPr>
              <w:instrText xml:space="preserve"> PAGEREF _Toc219706176 \h </w:instrText>
            </w:r>
            <w:r>
              <w:rPr>
                <w:webHidden/>
              </w:rPr>
            </w:r>
            <w:r>
              <w:rPr>
                <w:webHidden/>
              </w:rPr>
              <w:fldChar w:fldCharType="separate"/>
            </w:r>
            <w:r>
              <w:rPr>
                <w:webHidden/>
              </w:rPr>
              <w:t>4</w:t>
            </w:r>
            <w:r>
              <w:rPr>
                <w:webHidden/>
              </w:rPr>
              <w:fldChar w:fldCharType="end"/>
            </w:r>
          </w:hyperlink>
        </w:p>
        <w:p w14:paraId="4AC08AC4" w14:textId="13F57187" w:rsidR="001B58E1" w:rsidRDefault="001B58E1">
          <w:pPr>
            <w:pStyle w:val="TOC2"/>
            <w:rPr>
              <w:rFonts w:eastAsiaTheme="minorEastAsia" w:cstheme="minorBidi"/>
              <w:color w:val="auto"/>
              <w:kern w:val="2"/>
              <w:sz w:val="24"/>
              <w:szCs w:val="24"/>
              <w14:ligatures w14:val="standardContextual"/>
            </w:rPr>
          </w:pPr>
          <w:hyperlink w:anchor="_Toc219706177" w:history="1">
            <w:r w:rsidRPr="00056098">
              <w:rPr>
                <w:rStyle w:val="Hyperlink"/>
              </w:rPr>
              <w:t>4.2. Vision</w:t>
            </w:r>
            <w:r>
              <w:rPr>
                <w:webHidden/>
              </w:rPr>
              <w:tab/>
            </w:r>
            <w:r>
              <w:rPr>
                <w:webHidden/>
              </w:rPr>
              <w:fldChar w:fldCharType="begin"/>
            </w:r>
            <w:r>
              <w:rPr>
                <w:webHidden/>
              </w:rPr>
              <w:instrText xml:space="preserve"> PAGEREF _Toc219706177 \h </w:instrText>
            </w:r>
            <w:r>
              <w:rPr>
                <w:webHidden/>
              </w:rPr>
            </w:r>
            <w:r>
              <w:rPr>
                <w:webHidden/>
              </w:rPr>
              <w:fldChar w:fldCharType="separate"/>
            </w:r>
            <w:r>
              <w:rPr>
                <w:webHidden/>
              </w:rPr>
              <w:t>5</w:t>
            </w:r>
            <w:r>
              <w:rPr>
                <w:webHidden/>
              </w:rPr>
              <w:fldChar w:fldCharType="end"/>
            </w:r>
          </w:hyperlink>
        </w:p>
        <w:p w14:paraId="57984FE0" w14:textId="0A319C1C" w:rsidR="001B58E1" w:rsidRDefault="001B58E1">
          <w:pPr>
            <w:pStyle w:val="TOC2"/>
            <w:rPr>
              <w:rFonts w:eastAsiaTheme="minorEastAsia" w:cstheme="minorBidi"/>
              <w:color w:val="auto"/>
              <w:kern w:val="2"/>
              <w:sz w:val="24"/>
              <w:szCs w:val="24"/>
              <w14:ligatures w14:val="standardContextual"/>
            </w:rPr>
          </w:pPr>
          <w:hyperlink w:anchor="_Toc219706178" w:history="1">
            <w:r w:rsidRPr="00056098">
              <w:rPr>
                <w:rStyle w:val="Hyperlink"/>
              </w:rPr>
              <w:t>4.3. Integrated planning and reporting: Plan alignment</w:t>
            </w:r>
            <w:r>
              <w:rPr>
                <w:webHidden/>
              </w:rPr>
              <w:tab/>
            </w:r>
            <w:r>
              <w:rPr>
                <w:webHidden/>
              </w:rPr>
              <w:fldChar w:fldCharType="begin"/>
            </w:r>
            <w:r>
              <w:rPr>
                <w:webHidden/>
              </w:rPr>
              <w:instrText xml:space="preserve"> PAGEREF _Toc219706178 \h </w:instrText>
            </w:r>
            <w:r>
              <w:rPr>
                <w:webHidden/>
              </w:rPr>
            </w:r>
            <w:r>
              <w:rPr>
                <w:webHidden/>
              </w:rPr>
              <w:fldChar w:fldCharType="separate"/>
            </w:r>
            <w:r>
              <w:rPr>
                <w:webHidden/>
              </w:rPr>
              <w:t>5</w:t>
            </w:r>
            <w:r>
              <w:rPr>
                <w:webHidden/>
              </w:rPr>
              <w:fldChar w:fldCharType="end"/>
            </w:r>
          </w:hyperlink>
        </w:p>
        <w:p w14:paraId="093D39F1" w14:textId="7926CACC" w:rsidR="001B58E1" w:rsidRDefault="001B58E1">
          <w:pPr>
            <w:pStyle w:val="TOC2"/>
            <w:rPr>
              <w:rFonts w:eastAsiaTheme="minorEastAsia" w:cstheme="minorBidi"/>
              <w:color w:val="auto"/>
              <w:kern w:val="2"/>
              <w:sz w:val="24"/>
              <w:szCs w:val="24"/>
              <w14:ligatures w14:val="standardContextual"/>
            </w:rPr>
          </w:pPr>
          <w:hyperlink w:anchor="_Toc219706179" w:history="1">
            <w:r w:rsidRPr="00056098">
              <w:rPr>
                <w:rStyle w:val="Hyperlink"/>
              </w:rPr>
              <w:t>4.4. Social and commercial determinants of health</w:t>
            </w:r>
            <w:r>
              <w:rPr>
                <w:webHidden/>
              </w:rPr>
              <w:tab/>
            </w:r>
            <w:r>
              <w:rPr>
                <w:webHidden/>
              </w:rPr>
              <w:fldChar w:fldCharType="begin"/>
            </w:r>
            <w:r>
              <w:rPr>
                <w:webHidden/>
              </w:rPr>
              <w:instrText xml:space="preserve"> PAGEREF _Toc219706179 \h </w:instrText>
            </w:r>
            <w:r>
              <w:rPr>
                <w:webHidden/>
              </w:rPr>
            </w:r>
            <w:r>
              <w:rPr>
                <w:webHidden/>
              </w:rPr>
              <w:fldChar w:fldCharType="separate"/>
            </w:r>
            <w:r>
              <w:rPr>
                <w:webHidden/>
              </w:rPr>
              <w:t>6</w:t>
            </w:r>
            <w:r>
              <w:rPr>
                <w:webHidden/>
              </w:rPr>
              <w:fldChar w:fldCharType="end"/>
            </w:r>
          </w:hyperlink>
        </w:p>
        <w:p w14:paraId="0CE485CE" w14:textId="6B82A38C" w:rsidR="001B58E1" w:rsidRDefault="001B58E1">
          <w:pPr>
            <w:pStyle w:val="TOC2"/>
            <w:rPr>
              <w:rFonts w:eastAsiaTheme="minorEastAsia" w:cstheme="minorBidi"/>
              <w:color w:val="auto"/>
              <w:kern w:val="2"/>
              <w:sz w:val="24"/>
              <w:szCs w:val="24"/>
              <w14:ligatures w14:val="standardContextual"/>
            </w:rPr>
          </w:pPr>
          <w:hyperlink w:anchor="_Toc219706180" w:history="1">
            <w:r w:rsidRPr="00056098">
              <w:rPr>
                <w:rStyle w:val="Hyperlink"/>
              </w:rPr>
              <w:t>4.5. Our community</w:t>
            </w:r>
            <w:r>
              <w:rPr>
                <w:webHidden/>
              </w:rPr>
              <w:tab/>
            </w:r>
            <w:r>
              <w:rPr>
                <w:webHidden/>
              </w:rPr>
              <w:fldChar w:fldCharType="begin"/>
            </w:r>
            <w:r>
              <w:rPr>
                <w:webHidden/>
              </w:rPr>
              <w:instrText xml:space="preserve"> PAGEREF _Toc219706180 \h </w:instrText>
            </w:r>
            <w:r>
              <w:rPr>
                <w:webHidden/>
              </w:rPr>
            </w:r>
            <w:r>
              <w:rPr>
                <w:webHidden/>
              </w:rPr>
              <w:fldChar w:fldCharType="separate"/>
            </w:r>
            <w:r>
              <w:rPr>
                <w:webHidden/>
              </w:rPr>
              <w:t>7</w:t>
            </w:r>
            <w:r>
              <w:rPr>
                <w:webHidden/>
              </w:rPr>
              <w:fldChar w:fldCharType="end"/>
            </w:r>
          </w:hyperlink>
        </w:p>
        <w:p w14:paraId="35EDEC9B" w14:textId="77A9E2FA" w:rsidR="001B58E1" w:rsidRDefault="001B58E1">
          <w:pPr>
            <w:pStyle w:val="TOC2"/>
            <w:rPr>
              <w:rFonts w:eastAsiaTheme="minorEastAsia" w:cstheme="minorBidi"/>
              <w:color w:val="auto"/>
              <w:kern w:val="2"/>
              <w:sz w:val="24"/>
              <w:szCs w:val="24"/>
              <w14:ligatures w14:val="standardContextual"/>
            </w:rPr>
          </w:pPr>
          <w:hyperlink w:anchor="_Toc219706181" w:history="1">
            <w:r w:rsidRPr="00056098">
              <w:rPr>
                <w:rStyle w:val="Hyperlink"/>
              </w:rPr>
              <w:t>4.6. Our health</w:t>
            </w:r>
            <w:r>
              <w:rPr>
                <w:webHidden/>
              </w:rPr>
              <w:tab/>
            </w:r>
            <w:r>
              <w:rPr>
                <w:webHidden/>
              </w:rPr>
              <w:fldChar w:fldCharType="begin"/>
            </w:r>
            <w:r>
              <w:rPr>
                <w:webHidden/>
              </w:rPr>
              <w:instrText xml:space="preserve"> PAGEREF _Toc219706181 \h </w:instrText>
            </w:r>
            <w:r>
              <w:rPr>
                <w:webHidden/>
              </w:rPr>
            </w:r>
            <w:r>
              <w:rPr>
                <w:webHidden/>
              </w:rPr>
              <w:fldChar w:fldCharType="separate"/>
            </w:r>
            <w:r>
              <w:rPr>
                <w:webHidden/>
              </w:rPr>
              <w:t>9</w:t>
            </w:r>
            <w:r>
              <w:rPr>
                <w:webHidden/>
              </w:rPr>
              <w:fldChar w:fldCharType="end"/>
            </w:r>
          </w:hyperlink>
        </w:p>
        <w:p w14:paraId="039AB5B4" w14:textId="7732918B" w:rsidR="001B58E1" w:rsidRDefault="001B58E1">
          <w:pPr>
            <w:pStyle w:val="TOC2"/>
            <w:rPr>
              <w:rFonts w:eastAsiaTheme="minorEastAsia" w:cstheme="minorBidi"/>
              <w:color w:val="auto"/>
              <w:kern w:val="2"/>
              <w:sz w:val="24"/>
              <w:szCs w:val="24"/>
              <w14:ligatures w14:val="standardContextual"/>
            </w:rPr>
          </w:pPr>
          <w:hyperlink w:anchor="_Toc219706182" w:history="1">
            <w:r w:rsidRPr="00056098">
              <w:rPr>
                <w:rStyle w:val="Hyperlink"/>
              </w:rPr>
              <w:t>4.7. Community engagement and support</w:t>
            </w:r>
            <w:r>
              <w:rPr>
                <w:webHidden/>
              </w:rPr>
              <w:tab/>
            </w:r>
            <w:r>
              <w:rPr>
                <w:webHidden/>
              </w:rPr>
              <w:fldChar w:fldCharType="begin"/>
            </w:r>
            <w:r>
              <w:rPr>
                <w:webHidden/>
              </w:rPr>
              <w:instrText xml:space="preserve"> PAGEREF _Toc219706182 \h </w:instrText>
            </w:r>
            <w:r>
              <w:rPr>
                <w:webHidden/>
              </w:rPr>
            </w:r>
            <w:r>
              <w:rPr>
                <w:webHidden/>
              </w:rPr>
              <w:fldChar w:fldCharType="separate"/>
            </w:r>
            <w:r>
              <w:rPr>
                <w:webHidden/>
              </w:rPr>
              <w:t>14</w:t>
            </w:r>
            <w:r>
              <w:rPr>
                <w:webHidden/>
              </w:rPr>
              <w:fldChar w:fldCharType="end"/>
            </w:r>
          </w:hyperlink>
        </w:p>
        <w:p w14:paraId="61396120" w14:textId="155A30FC" w:rsidR="001B58E1" w:rsidRDefault="001B58E1">
          <w:pPr>
            <w:pStyle w:val="TOC2"/>
            <w:rPr>
              <w:rFonts w:eastAsiaTheme="minorEastAsia" w:cstheme="minorBidi"/>
              <w:color w:val="auto"/>
              <w:kern w:val="2"/>
              <w:sz w:val="24"/>
              <w:szCs w:val="24"/>
              <w14:ligatures w14:val="standardContextual"/>
            </w:rPr>
          </w:pPr>
          <w:hyperlink w:anchor="_Toc219706183" w:history="1">
            <w:r w:rsidRPr="00056098">
              <w:rPr>
                <w:rStyle w:val="Hyperlink"/>
              </w:rPr>
              <w:t>4.8. Aboriginal health in our community</w:t>
            </w:r>
            <w:r>
              <w:rPr>
                <w:webHidden/>
              </w:rPr>
              <w:tab/>
            </w:r>
            <w:r>
              <w:rPr>
                <w:webHidden/>
              </w:rPr>
              <w:fldChar w:fldCharType="begin"/>
            </w:r>
            <w:r>
              <w:rPr>
                <w:webHidden/>
              </w:rPr>
              <w:instrText xml:space="preserve"> PAGEREF _Toc219706183 \h </w:instrText>
            </w:r>
            <w:r>
              <w:rPr>
                <w:webHidden/>
              </w:rPr>
            </w:r>
            <w:r>
              <w:rPr>
                <w:webHidden/>
              </w:rPr>
              <w:fldChar w:fldCharType="separate"/>
            </w:r>
            <w:r>
              <w:rPr>
                <w:webHidden/>
              </w:rPr>
              <w:t>15</w:t>
            </w:r>
            <w:r>
              <w:rPr>
                <w:webHidden/>
              </w:rPr>
              <w:fldChar w:fldCharType="end"/>
            </w:r>
          </w:hyperlink>
        </w:p>
        <w:p w14:paraId="7150054E" w14:textId="22D6C828" w:rsidR="001B58E1" w:rsidRDefault="001B58E1">
          <w:pPr>
            <w:pStyle w:val="TOC2"/>
            <w:rPr>
              <w:rFonts w:eastAsiaTheme="minorEastAsia" w:cstheme="minorBidi"/>
              <w:color w:val="auto"/>
              <w:kern w:val="2"/>
              <w:sz w:val="24"/>
              <w:szCs w:val="24"/>
              <w14:ligatures w14:val="standardContextual"/>
            </w:rPr>
          </w:pPr>
          <w:hyperlink w:anchor="_Toc219706184" w:history="1">
            <w:r w:rsidRPr="00056098">
              <w:rPr>
                <w:rStyle w:val="Hyperlink"/>
              </w:rPr>
              <w:t>4.9. Equity and inclusion</w:t>
            </w:r>
            <w:r>
              <w:rPr>
                <w:webHidden/>
              </w:rPr>
              <w:tab/>
            </w:r>
            <w:r>
              <w:rPr>
                <w:webHidden/>
              </w:rPr>
              <w:fldChar w:fldCharType="begin"/>
            </w:r>
            <w:r>
              <w:rPr>
                <w:webHidden/>
              </w:rPr>
              <w:instrText xml:space="preserve"> PAGEREF _Toc219706184 \h </w:instrText>
            </w:r>
            <w:r>
              <w:rPr>
                <w:webHidden/>
              </w:rPr>
            </w:r>
            <w:r>
              <w:rPr>
                <w:webHidden/>
              </w:rPr>
              <w:fldChar w:fldCharType="separate"/>
            </w:r>
            <w:r>
              <w:rPr>
                <w:webHidden/>
              </w:rPr>
              <w:t>15</w:t>
            </w:r>
            <w:r>
              <w:rPr>
                <w:webHidden/>
              </w:rPr>
              <w:fldChar w:fldCharType="end"/>
            </w:r>
          </w:hyperlink>
        </w:p>
        <w:p w14:paraId="25E864C5" w14:textId="5DD09667" w:rsidR="001B58E1" w:rsidRDefault="001B58E1">
          <w:pPr>
            <w:pStyle w:val="TOC2"/>
            <w:rPr>
              <w:rFonts w:eastAsiaTheme="minorEastAsia" w:cstheme="minorBidi"/>
              <w:color w:val="auto"/>
              <w:kern w:val="2"/>
              <w:sz w:val="24"/>
              <w:szCs w:val="24"/>
              <w14:ligatures w14:val="standardContextual"/>
            </w:rPr>
          </w:pPr>
          <w:hyperlink w:anchor="_Toc219706185" w:history="1">
            <w:r w:rsidRPr="00056098">
              <w:rPr>
                <w:rStyle w:val="Hyperlink"/>
              </w:rPr>
              <w:t>4.9.1 For example: LGBTQIA+ health in our community</w:t>
            </w:r>
            <w:r>
              <w:rPr>
                <w:webHidden/>
              </w:rPr>
              <w:tab/>
            </w:r>
            <w:r>
              <w:rPr>
                <w:webHidden/>
              </w:rPr>
              <w:fldChar w:fldCharType="begin"/>
            </w:r>
            <w:r>
              <w:rPr>
                <w:webHidden/>
              </w:rPr>
              <w:instrText xml:space="preserve"> PAGEREF _Toc219706185 \h </w:instrText>
            </w:r>
            <w:r>
              <w:rPr>
                <w:webHidden/>
              </w:rPr>
            </w:r>
            <w:r>
              <w:rPr>
                <w:webHidden/>
              </w:rPr>
              <w:fldChar w:fldCharType="separate"/>
            </w:r>
            <w:r>
              <w:rPr>
                <w:webHidden/>
              </w:rPr>
              <w:t>16</w:t>
            </w:r>
            <w:r>
              <w:rPr>
                <w:webHidden/>
              </w:rPr>
              <w:fldChar w:fldCharType="end"/>
            </w:r>
          </w:hyperlink>
        </w:p>
        <w:p w14:paraId="5F6E8E8A" w14:textId="3AFE8665" w:rsidR="001B58E1" w:rsidRDefault="001B58E1">
          <w:pPr>
            <w:pStyle w:val="TOC1"/>
            <w:rPr>
              <w:rFonts w:eastAsiaTheme="minorEastAsia" w:cstheme="minorBidi"/>
              <w:b w:val="0"/>
              <w:bCs w:val="0"/>
              <w:color w:val="auto"/>
              <w:kern w:val="2"/>
              <w:sz w:val="24"/>
              <w:szCs w:val="24"/>
              <w14:ligatures w14:val="standardContextual"/>
            </w:rPr>
          </w:pPr>
          <w:hyperlink w:anchor="_Toc219706186" w:history="1">
            <w:r w:rsidRPr="00056098">
              <w:rPr>
                <w:rStyle w:val="Hyperlink"/>
              </w:rPr>
              <w:t>5. Section B: Strategic plan</w:t>
            </w:r>
            <w:r>
              <w:rPr>
                <w:webHidden/>
              </w:rPr>
              <w:tab/>
            </w:r>
            <w:r>
              <w:rPr>
                <w:webHidden/>
              </w:rPr>
              <w:fldChar w:fldCharType="begin"/>
            </w:r>
            <w:r>
              <w:rPr>
                <w:webHidden/>
              </w:rPr>
              <w:instrText xml:space="preserve"> PAGEREF _Toc219706186 \h </w:instrText>
            </w:r>
            <w:r>
              <w:rPr>
                <w:webHidden/>
              </w:rPr>
            </w:r>
            <w:r>
              <w:rPr>
                <w:webHidden/>
              </w:rPr>
              <w:fldChar w:fldCharType="separate"/>
            </w:r>
            <w:r>
              <w:rPr>
                <w:webHidden/>
              </w:rPr>
              <w:t>17</w:t>
            </w:r>
            <w:r>
              <w:rPr>
                <w:webHidden/>
              </w:rPr>
              <w:fldChar w:fldCharType="end"/>
            </w:r>
          </w:hyperlink>
        </w:p>
        <w:p w14:paraId="2F5F2E15" w14:textId="5184490D" w:rsidR="001B58E1" w:rsidRDefault="001B58E1">
          <w:pPr>
            <w:pStyle w:val="TOC2"/>
            <w:rPr>
              <w:rFonts w:eastAsiaTheme="minorEastAsia" w:cstheme="minorBidi"/>
              <w:color w:val="auto"/>
              <w:kern w:val="2"/>
              <w:sz w:val="24"/>
              <w:szCs w:val="24"/>
              <w14:ligatures w14:val="standardContextual"/>
            </w:rPr>
          </w:pPr>
          <w:hyperlink w:anchor="_Toc219706187" w:history="1">
            <w:r w:rsidRPr="00056098">
              <w:rPr>
                <w:rStyle w:val="Hyperlink"/>
              </w:rPr>
              <w:t>5.1 Priorities</w:t>
            </w:r>
            <w:r>
              <w:rPr>
                <w:webHidden/>
              </w:rPr>
              <w:tab/>
            </w:r>
            <w:r>
              <w:rPr>
                <w:webHidden/>
              </w:rPr>
              <w:fldChar w:fldCharType="begin"/>
            </w:r>
            <w:r>
              <w:rPr>
                <w:webHidden/>
              </w:rPr>
              <w:instrText xml:space="preserve"> PAGEREF _Toc219706187 \h </w:instrText>
            </w:r>
            <w:r>
              <w:rPr>
                <w:webHidden/>
              </w:rPr>
            </w:r>
            <w:r>
              <w:rPr>
                <w:webHidden/>
              </w:rPr>
              <w:fldChar w:fldCharType="separate"/>
            </w:r>
            <w:r>
              <w:rPr>
                <w:webHidden/>
              </w:rPr>
              <w:t>17</w:t>
            </w:r>
            <w:r>
              <w:rPr>
                <w:webHidden/>
              </w:rPr>
              <w:fldChar w:fldCharType="end"/>
            </w:r>
          </w:hyperlink>
        </w:p>
        <w:p w14:paraId="7177AF52" w14:textId="4389F31D" w:rsidR="001B58E1" w:rsidRDefault="001B58E1">
          <w:pPr>
            <w:pStyle w:val="TOC2"/>
            <w:rPr>
              <w:rFonts w:eastAsiaTheme="minorEastAsia" w:cstheme="minorBidi"/>
              <w:color w:val="auto"/>
              <w:kern w:val="2"/>
              <w:sz w:val="24"/>
              <w:szCs w:val="24"/>
              <w14:ligatures w14:val="standardContextual"/>
            </w:rPr>
          </w:pPr>
          <w:hyperlink w:anchor="_Toc219706188" w:history="1">
            <w:r w:rsidRPr="00056098">
              <w:rPr>
                <w:rStyle w:val="Hyperlink"/>
              </w:rPr>
              <w:t>5.2 Risks and Priorities</w:t>
            </w:r>
            <w:r>
              <w:rPr>
                <w:webHidden/>
              </w:rPr>
              <w:tab/>
            </w:r>
            <w:r>
              <w:rPr>
                <w:webHidden/>
              </w:rPr>
              <w:fldChar w:fldCharType="begin"/>
            </w:r>
            <w:r>
              <w:rPr>
                <w:webHidden/>
              </w:rPr>
              <w:instrText xml:space="preserve"> PAGEREF _Toc219706188 \h </w:instrText>
            </w:r>
            <w:r>
              <w:rPr>
                <w:webHidden/>
              </w:rPr>
            </w:r>
            <w:r>
              <w:rPr>
                <w:webHidden/>
              </w:rPr>
              <w:fldChar w:fldCharType="separate"/>
            </w:r>
            <w:r>
              <w:rPr>
                <w:webHidden/>
              </w:rPr>
              <w:t>17</w:t>
            </w:r>
            <w:r>
              <w:rPr>
                <w:webHidden/>
              </w:rPr>
              <w:fldChar w:fldCharType="end"/>
            </w:r>
          </w:hyperlink>
        </w:p>
        <w:p w14:paraId="178DD8E0" w14:textId="2B0A0336" w:rsidR="001B58E1" w:rsidRDefault="001B58E1">
          <w:pPr>
            <w:pStyle w:val="TOC2"/>
            <w:rPr>
              <w:rFonts w:eastAsiaTheme="minorEastAsia" w:cstheme="minorBidi"/>
              <w:color w:val="auto"/>
              <w:kern w:val="2"/>
              <w:sz w:val="24"/>
              <w:szCs w:val="24"/>
              <w14:ligatures w14:val="standardContextual"/>
            </w:rPr>
          </w:pPr>
          <w:hyperlink w:anchor="_Toc219706189" w:history="1">
            <w:r w:rsidRPr="00056098">
              <w:rPr>
                <w:rStyle w:val="Hyperlink"/>
              </w:rPr>
              <w:t>5.3 Action plan</w:t>
            </w:r>
            <w:r>
              <w:rPr>
                <w:webHidden/>
              </w:rPr>
              <w:tab/>
            </w:r>
            <w:r>
              <w:rPr>
                <w:webHidden/>
              </w:rPr>
              <w:fldChar w:fldCharType="begin"/>
            </w:r>
            <w:r>
              <w:rPr>
                <w:webHidden/>
              </w:rPr>
              <w:instrText xml:space="preserve"> PAGEREF _Toc219706189 \h </w:instrText>
            </w:r>
            <w:r>
              <w:rPr>
                <w:webHidden/>
              </w:rPr>
            </w:r>
            <w:r>
              <w:rPr>
                <w:webHidden/>
              </w:rPr>
              <w:fldChar w:fldCharType="separate"/>
            </w:r>
            <w:r>
              <w:rPr>
                <w:webHidden/>
              </w:rPr>
              <w:t>17</w:t>
            </w:r>
            <w:r>
              <w:rPr>
                <w:webHidden/>
              </w:rPr>
              <w:fldChar w:fldCharType="end"/>
            </w:r>
          </w:hyperlink>
        </w:p>
        <w:p w14:paraId="37C5B50F" w14:textId="77FDF468" w:rsidR="001B58E1" w:rsidRDefault="001B58E1">
          <w:pPr>
            <w:pStyle w:val="TOC2"/>
            <w:rPr>
              <w:rFonts w:eastAsiaTheme="minorEastAsia" w:cstheme="minorBidi"/>
              <w:color w:val="auto"/>
              <w:kern w:val="2"/>
              <w:sz w:val="24"/>
              <w:szCs w:val="24"/>
              <w14:ligatures w14:val="standardContextual"/>
            </w:rPr>
          </w:pPr>
          <w:hyperlink w:anchor="_Toc219706190" w:history="1">
            <w:r w:rsidRPr="00056098">
              <w:rPr>
                <w:rStyle w:val="Hyperlink"/>
              </w:rPr>
              <w:t>5.4 Resourcing</w:t>
            </w:r>
            <w:r>
              <w:rPr>
                <w:webHidden/>
              </w:rPr>
              <w:tab/>
            </w:r>
            <w:r>
              <w:rPr>
                <w:webHidden/>
              </w:rPr>
              <w:fldChar w:fldCharType="begin"/>
            </w:r>
            <w:r>
              <w:rPr>
                <w:webHidden/>
              </w:rPr>
              <w:instrText xml:space="preserve"> PAGEREF _Toc219706190 \h </w:instrText>
            </w:r>
            <w:r>
              <w:rPr>
                <w:webHidden/>
              </w:rPr>
            </w:r>
            <w:r>
              <w:rPr>
                <w:webHidden/>
              </w:rPr>
              <w:fldChar w:fldCharType="separate"/>
            </w:r>
            <w:r>
              <w:rPr>
                <w:webHidden/>
              </w:rPr>
              <w:t>23</w:t>
            </w:r>
            <w:r>
              <w:rPr>
                <w:webHidden/>
              </w:rPr>
              <w:fldChar w:fldCharType="end"/>
            </w:r>
          </w:hyperlink>
        </w:p>
        <w:p w14:paraId="36BFD651" w14:textId="7301A14B" w:rsidR="001B58E1" w:rsidRDefault="001B58E1">
          <w:pPr>
            <w:pStyle w:val="TOC1"/>
            <w:rPr>
              <w:rFonts w:eastAsiaTheme="minorEastAsia" w:cstheme="minorBidi"/>
              <w:b w:val="0"/>
              <w:bCs w:val="0"/>
              <w:color w:val="auto"/>
              <w:kern w:val="2"/>
              <w:sz w:val="24"/>
              <w:szCs w:val="24"/>
              <w14:ligatures w14:val="standardContextual"/>
            </w:rPr>
          </w:pPr>
          <w:hyperlink w:anchor="_Toc219706191" w:history="1">
            <w:r w:rsidRPr="00056098">
              <w:rPr>
                <w:rStyle w:val="Hyperlink"/>
              </w:rPr>
              <w:t>6. Section C: Monitoring and evaluation framework</w:t>
            </w:r>
            <w:r>
              <w:rPr>
                <w:webHidden/>
              </w:rPr>
              <w:tab/>
            </w:r>
            <w:r>
              <w:rPr>
                <w:webHidden/>
              </w:rPr>
              <w:fldChar w:fldCharType="begin"/>
            </w:r>
            <w:r>
              <w:rPr>
                <w:webHidden/>
              </w:rPr>
              <w:instrText xml:space="preserve"> PAGEREF _Toc219706191 \h </w:instrText>
            </w:r>
            <w:r>
              <w:rPr>
                <w:webHidden/>
              </w:rPr>
            </w:r>
            <w:r>
              <w:rPr>
                <w:webHidden/>
              </w:rPr>
              <w:fldChar w:fldCharType="separate"/>
            </w:r>
            <w:r>
              <w:rPr>
                <w:webHidden/>
              </w:rPr>
              <w:t>24</w:t>
            </w:r>
            <w:r>
              <w:rPr>
                <w:webHidden/>
              </w:rPr>
              <w:fldChar w:fldCharType="end"/>
            </w:r>
          </w:hyperlink>
        </w:p>
        <w:p w14:paraId="788DC168" w14:textId="28AEDBAA" w:rsidR="001B58E1" w:rsidRDefault="001B58E1">
          <w:pPr>
            <w:pStyle w:val="TOC2"/>
            <w:rPr>
              <w:rFonts w:eastAsiaTheme="minorEastAsia" w:cstheme="minorBidi"/>
              <w:color w:val="auto"/>
              <w:kern w:val="2"/>
              <w:sz w:val="24"/>
              <w:szCs w:val="24"/>
              <w14:ligatures w14:val="standardContextual"/>
            </w:rPr>
          </w:pPr>
          <w:hyperlink w:anchor="_Toc219706192" w:history="1">
            <w:r w:rsidRPr="00056098">
              <w:rPr>
                <w:rStyle w:val="Hyperlink"/>
              </w:rPr>
              <w:t>6.1 Evaluation and reporting</w:t>
            </w:r>
            <w:r>
              <w:rPr>
                <w:webHidden/>
              </w:rPr>
              <w:tab/>
            </w:r>
            <w:r>
              <w:rPr>
                <w:webHidden/>
              </w:rPr>
              <w:fldChar w:fldCharType="begin"/>
            </w:r>
            <w:r>
              <w:rPr>
                <w:webHidden/>
              </w:rPr>
              <w:instrText xml:space="preserve"> PAGEREF _Toc219706192 \h </w:instrText>
            </w:r>
            <w:r>
              <w:rPr>
                <w:webHidden/>
              </w:rPr>
            </w:r>
            <w:r>
              <w:rPr>
                <w:webHidden/>
              </w:rPr>
              <w:fldChar w:fldCharType="separate"/>
            </w:r>
            <w:r>
              <w:rPr>
                <w:webHidden/>
              </w:rPr>
              <w:t>24</w:t>
            </w:r>
            <w:r>
              <w:rPr>
                <w:webHidden/>
              </w:rPr>
              <w:fldChar w:fldCharType="end"/>
            </w:r>
          </w:hyperlink>
        </w:p>
        <w:p w14:paraId="7141A6C4" w14:textId="14698FA1" w:rsidR="001B58E1" w:rsidRDefault="001B58E1">
          <w:pPr>
            <w:pStyle w:val="TOC2"/>
            <w:rPr>
              <w:rFonts w:eastAsiaTheme="minorEastAsia" w:cstheme="minorBidi"/>
              <w:color w:val="auto"/>
              <w:kern w:val="2"/>
              <w:sz w:val="24"/>
              <w:szCs w:val="24"/>
              <w14:ligatures w14:val="standardContextual"/>
            </w:rPr>
          </w:pPr>
          <w:hyperlink w:anchor="_Toc219706193" w:history="1">
            <w:r w:rsidRPr="00056098">
              <w:rPr>
                <w:rStyle w:val="Hyperlink"/>
              </w:rPr>
              <w:t>6.2 Reporting</w:t>
            </w:r>
            <w:r>
              <w:rPr>
                <w:webHidden/>
              </w:rPr>
              <w:tab/>
            </w:r>
            <w:r>
              <w:rPr>
                <w:webHidden/>
              </w:rPr>
              <w:fldChar w:fldCharType="begin"/>
            </w:r>
            <w:r>
              <w:rPr>
                <w:webHidden/>
              </w:rPr>
              <w:instrText xml:space="preserve"> PAGEREF _Toc219706193 \h </w:instrText>
            </w:r>
            <w:r>
              <w:rPr>
                <w:webHidden/>
              </w:rPr>
            </w:r>
            <w:r>
              <w:rPr>
                <w:webHidden/>
              </w:rPr>
              <w:fldChar w:fldCharType="separate"/>
            </w:r>
            <w:r>
              <w:rPr>
                <w:webHidden/>
              </w:rPr>
              <w:t>24</w:t>
            </w:r>
            <w:r>
              <w:rPr>
                <w:webHidden/>
              </w:rPr>
              <w:fldChar w:fldCharType="end"/>
            </w:r>
          </w:hyperlink>
        </w:p>
        <w:p w14:paraId="7EA7B44C" w14:textId="18A2FD83" w:rsidR="001B58E1" w:rsidRDefault="001B58E1">
          <w:pPr>
            <w:pStyle w:val="TOC1"/>
            <w:rPr>
              <w:rFonts w:eastAsiaTheme="minorEastAsia" w:cstheme="minorBidi"/>
              <w:b w:val="0"/>
              <w:bCs w:val="0"/>
              <w:color w:val="auto"/>
              <w:kern w:val="2"/>
              <w:sz w:val="24"/>
              <w:szCs w:val="24"/>
              <w14:ligatures w14:val="standardContextual"/>
            </w:rPr>
          </w:pPr>
          <w:hyperlink w:anchor="_Toc219706194" w:history="1">
            <w:r w:rsidRPr="00056098">
              <w:rPr>
                <w:rStyle w:val="Hyperlink"/>
              </w:rPr>
              <w:t>Appendix 1</w:t>
            </w:r>
            <w:r>
              <w:rPr>
                <w:webHidden/>
              </w:rPr>
              <w:tab/>
            </w:r>
            <w:r>
              <w:rPr>
                <w:webHidden/>
              </w:rPr>
              <w:fldChar w:fldCharType="begin"/>
            </w:r>
            <w:r>
              <w:rPr>
                <w:webHidden/>
              </w:rPr>
              <w:instrText xml:space="preserve"> PAGEREF _Toc219706194 \h </w:instrText>
            </w:r>
            <w:r>
              <w:rPr>
                <w:webHidden/>
              </w:rPr>
            </w:r>
            <w:r>
              <w:rPr>
                <w:webHidden/>
              </w:rPr>
              <w:fldChar w:fldCharType="separate"/>
            </w:r>
            <w:r>
              <w:rPr>
                <w:webHidden/>
              </w:rPr>
              <w:t>25</w:t>
            </w:r>
            <w:r>
              <w:rPr>
                <w:webHidden/>
              </w:rPr>
              <w:fldChar w:fldCharType="end"/>
            </w:r>
          </w:hyperlink>
        </w:p>
        <w:p w14:paraId="02BCB4A2" w14:textId="3521E1D6" w:rsidR="001B58E1" w:rsidRDefault="001B58E1">
          <w:pPr>
            <w:pStyle w:val="TOC2"/>
            <w:rPr>
              <w:rFonts w:eastAsiaTheme="minorEastAsia" w:cstheme="minorBidi"/>
              <w:color w:val="auto"/>
              <w:kern w:val="2"/>
              <w:sz w:val="24"/>
              <w:szCs w:val="24"/>
              <w14:ligatures w14:val="standardContextual"/>
            </w:rPr>
          </w:pPr>
          <w:hyperlink w:anchor="_Toc219706195" w:history="1">
            <w:r w:rsidRPr="00056098">
              <w:rPr>
                <w:rStyle w:val="Hyperlink"/>
              </w:rPr>
              <w:t>Prevent and reduce use of tobacco, e-cigarettes and other novel tobacco products</w:t>
            </w:r>
            <w:r>
              <w:rPr>
                <w:webHidden/>
              </w:rPr>
              <w:tab/>
            </w:r>
            <w:r>
              <w:rPr>
                <w:webHidden/>
              </w:rPr>
              <w:fldChar w:fldCharType="begin"/>
            </w:r>
            <w:r>
              <w:rPr>
                <w:webHidden/>
              </w:rPr>
              <w:instrText xml:space="preserve"> PAGEREF _Toc219706195 \h </w:instrText>
            </w:r>
            <w:r>
              <w:rPr>
                <w:webHidden/>
              </w:rPr>
            </w:r>
            <w:r>
              <w:rPr>
                <w:webHidden/>
              </w:rPr>
              <w:fldChar w:fldCharType="separate"/>
            </w:r>
            <w:r>
              <w:rPr>
                <w:webHidden/>
              </w:rPr>
              <w:t>26</w:t>
            </w:r>
            <w:r>
              <w:rPr>
                <w:webHidden/>
              </w:rPr>
              <w:fldChar w:fldCharType="end"/>
            </w:r>
          </w:hyperlink>
        </w:p>
        <w:p w14:paraId="1C6A696B" w14:textId="3D891F43" w:rsidR="001B58E1" w:rsidRDefault="001B58E1">
          <w:pPr>
            <w:pStyle w:val="TOC2"/>
            <w:rPr>
              <w:rFonts w:eastAsiaTheme="minorEastAsia" w:cstheme="minorBidi"/>
              <w:color w:val="auto"/>
              <w:kern w:val="2"/>
              <w:sz w:val="24"/>
              <w:szCs w:val="24"/>
              <w14:ligatures w14:val="standardContextual"/>
            </w:rPr>
          </w:pPr>
          <w:hyperlink w:anchor="_Toc219706196" w:history="1">
            <w:r w:rsidRPr="00056098">
              <w:rPr>
                <w:rStyle w:val="Hyperlink"/>
              </w:rPr>
              <w:t>Promote active living</w:t>
            </w:r>
            <w:r>
              <w:rPr>
                <w:webHidden/>
              </w:rPr>
              <w:tab/>
            </w:r>
            <w:r>
              <w:rPr>
                <w:webHidden/>
              </w:rPr>
              <w:fldChar w:fldCharType="begin"/>
            </w:r>
            <w:r>
              <w:rPr>
                <w:webHidden/>
              </w:rPr>
              <w:instrText xml:space="preserve"> PAGEREF _Toc219706196 \h </w:instrText>
            </w:r>
            <w:r>
              <w:rPr>
                <w:webHidden/>
              </w:rPr>
            </w:r>
            <w:r>
              <w:rPr>
                <w:webHidden/>
              </w:rPr>
              <w:fldChar w:fldCharType="separate"/>
            </w:r>
            <w:r>
              <w:rPr>
                <w:webHidden/>
              </w:rPr>
              <w:t>26</w:t>
            </w:r>
            <w:r>
              <w:rPr>
                <w:webHidden/>
              </w:rPr>
              <w:fldChar w:fldCharType="end"/>
            </w:r>
          </w:hyperlink>
        </w:p>
        <w:p w14:paraId="395AFB0D" w14:textId="02DD8303" w:rsidR="001B58E1" w:rsidRDefault="001B58E1">
          <w:pPr>
            <w:pStyle w:val="TOC2"/>
            <w:rPr>
              <w:rFonts w:eastAsiaTheme="minorEastAsia" w:cstheme="minorBidi"/>
              <w:color w:val="auto"/>
              <w:kern w:val="2"/>
              <w:sz w:val="24"/>
              <w:szCs w:val="24"/>
              <w14:ligatures w14:val="standardContextual"/>
            </w:rPr>
          </w:pPr>
          <w:hyperlink w:anchor="_Toc219706197" w:history="1">
            <w:r w:rsidRPr="00056098">
              <w:rPr>
                <w:rStyle w:val="Hyperlink"/>
              </w:rPr>
              <w:t>Promote healthy eating</w:t>
            </w:r>
            <w:r>
              <w:rPr>
                <w:webHidden/>
              </w:rPr>
              <w:tab/>
            </w:r>
            <w:r>
              <w:rPr>
                <w:webHidden/>
              </w:rPr>
              <w:fldChar w:fldCharType="begin"/>
            </w:r>
            <w:r>
              <w:rPr>
                <w:webHidden/>
              </w:rPr>
              <w:instrText xml:space="preserve"> PAGEREF _Toc219706197 \h </w:instrText>
            </w:r>
            <w:r>
              <w:rPr>
                <w:webHidden/>
              </w:rPr>
            </w:r>
            <w:r>
              <w:rPr>
                <w:webHidden/>
              </w:rPr>
              <w:fldChar w:fldCharType="separate"/>
            </w:r>
            <w:r>
              <w:rPr>
                <w:webHidden/>
              </w:rPr>
              <w:t>28</w:t>
            </w:r>
            <w:r>
              <w:rPr>
                <w:webHidden/>
              </w:rPr>
              <w:fldChar w:fldCharType="end"/>
            </w:r>
          </w:hyperlink>
        </w:p>
        <w:p w14:paraId="725DEFA5" w14:textId="68B77AC8" w:rsidR="001B58E1" w:rsidRDefault="001B58E1">
          <w:pPr>
            <w:pStyle w:val="TOC2"/>
            <w:rPr>
              <w:rFonts w:eastAsiaTheme="minorEastAsia" w:cstheme="minorBidi"/>
              <w:color w:val="auto"/>
              <w:kern w:val="2"/>
              <w:sz w:val="24"/>
              <w:szCs w:val="24"/>
              <w14:ligatures w14:val="standardContextual"/>
            </w:rPr>
          </w:pPr>
          <w:hyperlink w:anchor="_Toc219706198" w:history="1">
            <w:r w:rsidRPr="00056098">
              <w:rPr>
                <w:rStyle w:val="Hyperlink"/>
              </w:rPr>
              <w:t>Promote mental wellbeing</w:t>
            </w:r>
            <w:r>
              <w:rPr>
                <w:webHidden/>
              </w:rPr>
              <w:tab/>
            </w:r>
            <w:r>
              <w:rPr>
                <w:webHidden/>
              </w:rPr>
              <w:fldChar w:fldCharType="begin"/>
            </w:r>
            <w:r>
              <w:rPr>
                <w:webHidden/>
              </w:rPr>
              <w:instrText xml:space="preserve"> PAGEREF _Toc219706198 \h </w:instrText>
            </w:r>
            <w:r>
              <w:rPr>
                <w:webHidden/>
              </w:rPr>
            </w:r>
            <w:r>
              <w:rPr>
                <w:webHidden/>
              </w:rPr>
              <w:fldChar w:fldCharType="separate"/>
            </w:r>
            <w:r>
              <w:rPr>
                <w:webHidden/>
              </w:rPr>
              <w:t>29</w:t>
            </w:r>
            <w:r>
              <w:rPr>
                <w:webHidden/>
              </w:rPr>
              <w:fldChar w:fldCharType="end"/>
            </w:r>
          </w:hyperlink>
        </w:p>
        <w:p w14:paraId="18BF898D" w14:textId="088D2B34" w:rsidR="001B58E1" w:rsidRDefault="001B58E1">
          <w:pPr>
            <w:pStyle w:val="TOC2"/>
            <w:rPr>
              <w:rFonts w:eastAsiaTheme="minorEastAsia" w:cstheme="minorBidi"/>
              <w:color w:val="auto"/>
              <w:kern w:val="2"/>
              <w:sz w:val="24"/>
              <w:szCs w:val="24"/>
              <w14:ligatures w14:val="standardContextual"/>
            </w:rPr>
          </w:pPr>
          <w:hyperlink w:anchor="_Toc219706199" w:history="1">
            <w:r w:rsidRPr="00056098">
              <w:rPr>
                <w:rStyle w:val="Hyperlink"/>
              </w:rPr>
              <w:t>Prevent and reduce use of alcohol</w:t>
            </w:r>
            <w:r>
              <w:rPr>
                <w:webHidden/>
              </w:rPr>
              <w:tab/>
            </w:r>
            <w:r>
              <w:rPr>
                <w:webHidden/>
              </w:rPr>
              <w:fldChar w:fldCharType="begin"/>
            </w:r>
            <w:r>
              <w:rPr>
                <w:webHidden/>
              </w:rPr>
              <w:instrText xml:space="preserve"> PAGEREF _Toc219706199 \h </w:instrText>
            </w:r>
            <w:r>
              <w:rPr>
                <w:webHidden/>
              </w:rPr>
            </w:r>
            <w:r>
              <w:rPr>
                <w:webHidden/>
              </w:rPr>
              <w:fldChar w:fldCharType="separate"/>
            </w:r>
            <w:r>
              <w:rPr>
                <w:webHidden/>
              </w:rPr>
              <w:t>30</w:t>
            </w:r>
            <w:r>
              <w:rPr>
                <w:webHidden/>
              </w:rPr>
              <w:fldChar w:fldCharType="end"/>
            </w:r>
          </w:hyperlink>
        </w:p>
        <w:p w14:paraId="070C9C66" w14:textId="037432B1" w:rsidR="001B58E1" w:rsidRDefault="001B58E1">
          <w:pPr>
            <w:pStyle w:val="TOC1"/>
            <w:rPr>
              <w:rFonts w:eastAsiaTheme="minorEastAsia" w:cstheme="minorBidi"/>
              <w:b w:val="0"/>
              <w:bCs w:val="0"/>
              <w:color w:val="auto"/>
              <w:kern w:val="2"/>
              <w:sz w:val="24"/>
              <w:szCs w:val="24"/>
              <w14:ligatures w14:val="standardContextual"/>
            </w:rPr>
          </w:pPr>
          <w:hyperlink w:anchor="_Toc219706200" w:history="1">
            <w:r w:rsidRPr="00056098">
              <w:rPr>
                <w:rStyle w:val="Hyperlink"/>
              </w:rPr>
              <w:t>References</w:t>
            </w:r>
            <w:r>
              <w:rPr>
                <w:webHidden/>
              </w:rPr>
              <w:tab/>
            </w:r>
            <w:r>
              <w:rPr>
                <w:webHidden/>
              </w:rPr>
              <w:fldChar w:fldCharType="begin"/>
            </w:r>
            <w:r>
              <w:rPr>
                <w:webHidden/>
              </w:rPr>
              <w:instrText xml:space="preserve"> PAGEREF _Toc219706200 \h </w:instrText>
            </w:r>
            <w:r>
              <w:rPr>
                <w:webHidden/>
              </w:rPr>
            </w:r>
            <w:r>
              <w:rPr>
                <w:webHidden/>
              </w:rPr>
              <w:fldChar w:fldCharType="separate"/>
            </w:r>
            <w:r>
              <w:rPr>
                <w:webHidden/>
              </w:rPr>
              <w:t>32</w:t>
            </w:r>
            <w:r>
              <w:rPr>
                <w:webHidden/>
              </w:rPr>
              <w:fldChar w:fldCharType="end"/>
            </w:r>
          </w:hyperlink>
        </w:p>
        <w:p w14:paraId="101426FA" w14:textId="09D8B50C" w:rsidR="00402675" w:rsidRDefault="00797CA8" w:rsidP="00585098">
          <w:pPr>
            <w:sectPr w:rsidR="00402675" w:rsidSect="001B58E1">
              <w:footerReference w:type="default" r:id="rId53"/>
              <w:headerReference w:type="first" r:id="rId54"/>
              <w:footerReference w:type="first" r:id="rId55"/>
              <w:pgSz w:w="11907" w:h="16840" w:code="9"/>
              <w:pgMar w:top="1191" w:right="1191" w:bottom="2552" w:left="1191" w:header="709" w:footer="244" w:gutter="0"/>
              <w:pgNumType w:start="1"/>
              <w:cols w:space="720"/>
              <w:titlePg/>
              <w:docGrid w:linePitch="326"/>
            </w:sectPr>
          </w:pPr>
          <w:r>
            <w:rPr>
              <w:rFonts w:cs="Arial"/>
              <w:b/>
              <w:bCs/>
              <w:i/>
              <w:iCs/>
              <w:sz w:val="20"/>
              <w:szCs w:val="20"/>
            </w:rPr>
            <w:fldChar w:fldCharType="end"/>
          </w:r>
        </w:p>
      </w:sdtContent>
    </w:sdt>
    <w:p w14:paraId="7F64C9E8" w14:textId="0827BBD7" w:rsidR="00863AB1" w:rsidRPr="00414B39" w:rsidRDefault="00807516" w:rsidP="00D42443">
      <w:pPr>
        <w:pStyle w:val="Heading1"/>
        <w:rPr>
          <w:color w:val="88CCA0"/>
        </w:rPr>
      </w:pPr>
      <w:bookmarkStart w:id="28" w:name="_Toc219706172"/>
      <w:r w:rsidRPr="00414B39">
        <w:rPr>
          <w:color w:val="88CCA0"/>
        </w:rPr>
        <w:lastRenderedPageBreak/>
        <w:t>1</w:t>
      </w:r>
      <w:r w:rsidR="00F157E8" w:rsidRPr="00414B39">
        <w:rPr>
          <w:color w:val="88CCA0"/>
        </w:rPr>
        <w:t>.</w:t>
      </w:r>
      <w:r w:rsidRPr="00414B39">
        <w:rPr>
          <w:color w:val="88CCA0"/>
        </w:rPr>
        <w:t xml:space="preserve"> </w:t>
      </w:r>
      <w:r w:rsidR="00863AB1" w:rsidRPr="008D357A">
        <w:rPr>
          <w:color w:val="88CCA0"/>
        </w:rPr>
        <w:t>Acknowledgement</w:t>
      </w:r>
      <w:r w:rsidR="00863AB1" w:rsidRPr="00414B39">
        <w:rPr>
          <w:color w:val="88CCA0"/>
        </w:rPr>
        <w:t xml:space="preserve"> of Country</w:t>
      </w:r>
      <w:bookmarkEnd w:id="28"/>
    </w:p>
    <w:p w14:paraId="2609C363" w14:textId="558DC832" w:rsidR="00333CB9" w:rsidRPr="00EE5500" w:rsidRDefault="00333CB9" w:rsidP="00DD24BB">
      <w:r w:rsidRPr="00EE5500">
        <w:t xml:space="preserve">Your local </w:t>
      </w:r>
      <w:r w:rsidRPr="00DD24BB">
        <w:t>government’s</w:t>
      </w:r>
      <w:r w:rsidRPr="00EE5500">
        <w:t xml:space="preserve"> preferred form of words.</w:t>
      </w:r>
    </w:p>
    <w:p w14:paraId="4AF9F986" w14:textId="26C8CC07" w:rsidR="009461B2" w:rsidRPr="00414B39" w:rsidRDefault="00807516" w:rsidP="00D42443">
      <w:pPr>
        <w:pStyle w:val="Heading1"/>
        <w:rPr>
          <w:color w:val="88CCA0"/>
        </w:rPr>
      </w:pPr>
      <w:bookmarkStart w:id="29" w:name="_Toc219706173"/>
      <w:r w:rsidRPr="00414B39">
        <w:rPr>
          <w:color w:val="88CCA0"/>
        </w:rPr>
        <w:t>2</w:t>
      </w:r>
      <w:r w:rsidR="00F157E8" w:rsidRPr="00414B39">
        <w:rPr>
          <w:color w:val="88CCA0"/>
        </w:rPr>
        <w:t>.</w:t>
      </w:r>
      <w:r w:rsidRPr="00414B39">
        <w:rPr>
          <w:color w:val="88CCA0"/>
        </w:rPr>
        <w:t xml:space="preserve"> </w:t>
      </w:r>
      <w:r w:rsidR="00B6416B" w:rsidRPr="00414B39">
        <w:rPr>
          <w:color w:val="88CCA0"/>
        </w:rPr>
        <w:t xml:space="preserve">Executive </w:t>
      </w:r>
      <w:r w:rsidR="00A21767" w:rsidRPr="00414B39">
        <w:rPr>
          <w:color w:val="88CCA0"/>
        </w:rPr>
        <w:t>s</w:t>
      </w:r>
      <w:r w:rsidR="00B6416B" w:rsidRPr="00414B39">
        <w:rPr>
          <w:color w:val="88CCA0"/>
        </w:rPr>
        <w:t>ummary</w:t>
      </w:r>
      <w:bookmarkEnd w:id="29"/>
    </w:p>
    <w:p w14:paraId="426F13C3" w14:textId="34DD1305" w:rsidR="001723C6" w:rsidRPr="00DD24BB" w:rsidRDefault="004E5D40" w:rsidP="00DD24BB">
      <w:r w:rsidRPr="00DD24BB">
        <w:t>Th</w:t>
      </w:r>
      <w:r w:rsidR="00333CB9" w:rsidRPr="00DD24BB">
        <w:t>is should provide the reader w</w:t>
      </w:r>
      <w:r w:rsidR="001723C6" w:rsidRPr="00DD24BB">
        <w:t xml:space="preserve">ith a good overview of </w:t>
      </w:r>
      <w:r w:rsidRPr="00DD24BB">
        <w:t xml:space="preserve">the plan's health goals, strategies to achieve these, </w:t>
      </w:r>
      <w:r w:rsidR="001723C6" w:rsidRPr="00DD24BB">
        <w:t xml:space="preserve">the </w:t>
      </w:r>
      <w:r w:rsidRPr="00DD24BB">
        <w:t xml:space="preserve">resourcing </w:t>
      </w:r>
      <w:r w:rsidR="001723C6" w:rsidRPr="00DD24BB">
        <w:t>needed</w:t>
      </w:r>
      <w:r w:rsidRPr="00DD24BB">
        <w:t xml:space="preserve"> and intended outcomes.</w:t>
      </w:r>
      <w:r w:rsidR="009C0963" w:rsidRPr="00DD24BB">
        <w:t xml:space="preserve"> </w:t>
      </w:r>
    </w:p>
    <w:p w14:paraId="0D08289C" w14:textId="28B6F538" w:rsidR="009C0963" w:rsidRPr="00EE5500" w:rsidRDefault="004E5D40" w:rsidP="00DD24BB">
      <w:r w:rsidRPr="00EE5500">
        <w:t xml:space="preserve">In particular, it should highlight the priorities </w:t>
      </w:r>
      <w:r w:rsidR="007002EA" w:rsidRPr="00EE5500">
        <w:t xml:space="preserve">with most impact and </w:t>
      </w:r>
      <w:r w:rsidR="0037357B" w:rsidRPr="00EE5500">
        <w:t xml:space="preserve">ability to meet your local objectives, as well as how the plan </w:t>
      </w:r>
      <w:r w:rsidR="003C0870" w:rsidRPr="00EE5500">
        <w:t>contributes to deliver</w:t>
      </w:r>
      <w:r w:rsidR="002B798F" w:rsidRPr="00EE5500">
        <w:t>y</w:t>
      </w:r>
      <w:r w:rsidR="003C0870" w:rsidRPr="00EE5500">
        <w:t xml:space="preserve"> of the </w:t>
      </w:r>
      <w:hyperlink r:id="rId56" w:history="1">
        <w:r w:rsidR="003C0870" w:rsidRPr="00753A82">
          <w:rPr>
            <w:rStyle w:val="Hyperlink"/>
            <w:color w:val="88CCA0"/>
          </w:rPr>
          <w:t>State P</w:t>
        </w:r>
        <w:r w:rsidR="00786763">
          <w:rPr>
            <w:rStyle w:val="Hyperlink"/>
            <w:color w:val="88CCA0"/>
          </w:rPr>
          <w:t>HP</w:t>
        </w:r>
      </w:hyperlink>
      <w:r w:rsidRPr="00EE5500">
        <w:t>.</w:t>
      </w:r>
    </w:p>
    <w:p w14:paraId="235D724A" w14:textId="3515AC69" w:rsidR="009B04EB" w:rsidRPr="00414B39" w:rsidRDefault="00807516" w:rsidP="00D42443">
      <w:pPr>
        <w:pStyle w:val="Heading1"/>
        <w:rPr>
          <w:color w:val="88CCA0"/>
          <w:highlight w:val="yellow"/>
        </w:rPr>
      </w:pPr>
      <w:bookmarkStart w:id="30" w:name="_Toc219706174"/>
      <w:r w:rsidRPr="00414B39">
        <w:rPr>
          <w:color w:val="88CCA0"/>
        </w:rPr>
        <w:t>3</w:t>
      </w:r>
      <w:r w:rsidR="00F157E8" w:rsidRPr="00414B39">
        <w:rPr>
          <w:color w:val="88CCA0"/>
        </w:rPr>
        <w:t>.</w:t>
      </w:r>
      <w:r w:rsidRPr="00414B39">
        <w:rPr>
          <w:color w:val="88CCA0"/>
        </w:rPr>
        <w:t xml:space="preserve"> </w:t>
      </w:r>
      <w:r w:rsidR="0015452F" w:rsidRPr="00414B39">
        <w:rPr>
          <w:color w:val="88CCA0"/>
        </w:rPr>
        <w:t xml:space="preserve">Message from the </w:t>
      </w:r>
      <w:r w:rsidR="001C3703" w:rsidRPr="00414B39">
        <w:rPr>
          <w:color w:val="88CCA0"/>
        </w:rPr>
        <w:t>Mayor</w:t>
      </w:r>
      <w:r w:rsidR="0027027A" w:rsidRPr="00414B39">
        <w:rPr>
          <w:color w:val="88CCA0"/>
        </w:rPr>
        <w:t>/President</w:t>
      </w:r>
      <w:bookmarkEnd w:id="30"/>
      <w:r w:rsidR="001C3703" w:rsidRPr="00414B39">
        <w:rPr>
          <w:color w:val="88CCA0"/>
        </w:rPr>
        <w:t xml:space="preserve"> </w:t>
      </w:r>
    </w:p>
    <w:p w14:paraId="2DF74002" w14:textId="3E18EC9D" w:rsidR="0015733D" w:rsidRPr="002A74B8" w:rsidRDefault="003033A6" w:rsidP="00DD24BB">
      <w:pPr>
        <w:rPr>
          <w:b/>
          <w:bCs/>
          <w:color w:val="EF402F"/>
        </w:rPr>
      </w:pPr>
      <w:r>
        <w:t xml:space="preserve">The Mayor/President message effectively acts as </w:t>
      </w:r>
      <w:r w:rsidR="00466825">
        <w:t xml:space="preserve">an </w:t>
      </w:r>
      <w:r w:rsidRPr="00411ECA">
        <w:t>endorse</w:t>
      </w:r>
      <w:r>
        <w:t>ment of</w:t>
      </w:r>
      <w:r w:rsidRPr="00411ECA">
        <w:t xml:space="preserve"> the plan</w:t>
      </w:r>
      <w:r>
        <w:t xml:space="preserve">. </w:t>
      </w:r>
      <w:r w:rsidR="00411ECA">
        <w:t xml:space="preserve">This </w:t>
      </w:r>
      <w:r>
        <w:t>is a t</w:t>
      </w:r>
      <w:r w:rsidR="00411ECA">
        <w:t>angible demonstration</w:t>
      </w:r>
      <w:r w:rsidR="00411ECA" w:rsidRPr="00411ECA">
        <w:t xml:space="preserve"> </w:t>
      </w:r>
      <w:r w:rsidR="00411ECA">
        <w:t>of</w:t>
      </w:r>
      <w:r w:rsidR="00411ECA" w:rsidRPr="00411ECA">
        <w:t xml:space="preserve"> leadership and commitment</w:t>
      </w:r>
      <w:r w:rsidR="00ED290A">
        <w:t>. Leadership is one of the key factors highlighted as impacting the success of public health action by local governments</w:t>
      </w:r>
      <w:r w:rsidR="001A533E">
        <w:t>.</w:t>
      </w:r>
      <w:r w:rsidR="00ED290A">
        <w:fldChar w:fldCharType="begin"/>
      </w:r>
      <w:r w:rsidR="007F3B45">
        <w:instrText xml:space="preserve"> ADDIN EN.CITE &lt;EndNote&gt;&lt;Cite&gt;&lt;Author&gt;Lilly&lt;/Author&gt;&lt;Year&gt;2020&lt;/Year&gt;&lt;RecNum&gt;54&lt;/RecNum&gt;&lt;DisplayText&gt;&lt;style face="superscript"&gt;1&lt;/style&gt;&lt;/DisplayText&gt;&lt;record&gt;&lt;rec-number&gt;54&lt;/rec-number&gt;&lt;foreign-keys&gt;&lt;key app="EN" db-id="25rs9txfhaw0sfessz9xpft3rpfexswtsv9f" timestamp="1744780203"&gt;54&lt;/key&gt;&lt;/foreign-keys&gt;&lt;ref-type name="Journal Article"&gt;17&lt;/ref-type&gt;&lt;contributors&gt;&lt;authors&gt;&lt;author&gt;Lilly, K.&lt;/author&gt;&lt;author&gt;Hallett, J.&lt;/author&gt;&lt;author&gt;Robinson, S.&lt;/author&gt;&lt;author&gt;Selvey, L. A.&lt;/author&gt;&lt;/authors&gt;&lt;/contributors&gt;&lt;auth-address&gt;School of Health and Sport Science, University of the Sunshine Coast, Sunshine Coast, Australia.&amp;#xD;School of Public Health, Curtin University, Perth, Australia.&amp;#xD;School of Public Health, University of Queensland, Brisbane, Australia.&lt;/auth-address&gt;&lt;titles&gt;&lt;title&gt;Insights into local health and wellbeing policy process in Australia. www.dx.doi.org/10.1093/10.1093/heapro/daz082&lt;/title&gt;&lt;secondary-title&gt;Health Promot Int&lt;/secondary-title&gt;&lt;/titles&gt;&lt;periodical&gt;&lt;full-title&gt;Health Promot Int&lt;/full-title&gt;&lt;/periodical&gt;&lt;pages&gt;925-934&lt;/pages&gt;&lt;volume&gt;35&lt;/volume&gt;&lt;number&gt;5&lt;/number&gt;&lt;keywords&gt;&lt;keyword&gt;Australia&lt;/keyword&gt;&lt;keyword&gt;*Health Policy&lt;/keyword&gt;&lt;keyword&gt;Humans&lt;/keyword&gt;&lt;keyword&gt;*Local Government&lt;/keyword&gt;&lt;keyword&gt;Policy Making&lt;/keyword&gt;&lt;keyword&gt;determinants of health&lt;/keyword&gt;&lt;keyword&gt;health policy&lt;/keyword&gt;&lt;keyword&gt;local government&lt;/keyword&gt;&lt;/keywords&gt;&lt;dates&gt;&lt;year&gt;2020&lt;/year&gt;&lt;pub-dates&gt;&lt;date&gt;Oct 1&lt;/date&gt;&lt;/pub-dates&gt;&lt;/dates&gt;&lt;isbn&gt;0957-4824&lt;/isbn&gt;&lt;accession-num&gt;31504496&lt;/accession-num&gt;&lt;urls&gt;&lt;related-urls&gt;&lt;url&gt;https://academic.oup.com/heapro/article-abstract/35/5/925/5556405?redirectedFrom=fulltext&lt;/url&gt;&lt;/related-urls&gt;&lt;/urls&gt;&lt;electronic-resource-num&gt;10.1093/heapro/daz082&lt;/electronic-resource-num&gt;&lt;remote-database-provider&gt;NLM&lt;/remote-database-provider&gt;&lt;language&gt;eng&lt;/language&gt;&lt;/record&gt;&lt;/Cite&gt;&lt;/EndNote&gt;</w:instrText>
      </w:r>
      <w:r w:rsidR="00ED290A">
        <w:fldChar w:fldCharType="separate"/>
      </w:r>
      <w:r w:rsidR="007F3B45" w:rsidRPr="007F3B45">
        <w:rPr>
          <w:noProof/>
          <w:vertAlign w:val="superscript"/>
        </w:rPr>
        <w:t>1</w:t>
      </w:r>
      <w:r w:rsidR="00ED290A">
        <w:fldChar w:fldCharType="end"/>
      </w:r>
    </w:p>
    <w:p w14:paraId="1A44B6CE" w14:textId="77777777" w:rsidR="00402675" w:rsidRDefault="00402675" w:rsidP="00D42443">
      <w:pPr>
        <w:pStyle w:val="Heading1"/>
        <w:sectPr w:rsidR="00402675" w:rsidSect="00C95C41">
          <w:footerReference w:type="default" r:id="rId57"/>
          <w:pgSz w:w="11907" w:h="16840" w:code="9"/>
          <w:pgMar w:top="1191" w:right="1191" w:bottom="2554" w:left="1191" w:header="709" w:footer="244" w:gutter="0"/>
          <w:cols w:space="720"/>
          <w:docGrid w:linePitch="326"/>
        </w:sectPr>
      </w:pPr>
    </w:p>
    <w:p w14:paraId="02928B21" w14:textId="026EEE18" w:rsidR="00F2235E" w:rsidRPr="00753A82" w:rsidRDefault="00807516" w:rsidP="00D42443">
      <w:pPr>
        <w:pStyle w:val="Heading1"/>
        <w:rPr>
          <w:color w:val="CE5527"/>
        </w:rPr>
      </w:pPr>
      <w:bookmarkStart w:id="31" w:name="_Toc219706175"/>
      <w:r w:rsidRPr="00753A82">
        <w:rPr>
          <w:color w:val="CE5527"/>
        </w:rPr>
        <w:lastRenderedPageBreak/>
        <w:t>4</w:t>
      </w:r>
      <w:r w:rsidR="00F157E8" w:rsidRPr="00753A82">
        <w:rPr>
          <w:color w:val="CE5527"/>
        </w:rPr>
        <w:t>.</w:t>
      </w:r>
      <w:r w:rsidRPr="00753A82">
        <w:rPr>
          <w:color w:val="CE5527"/>
        </w:rPr>
        <w:t xml:space="preserve"> </w:t>
      </w:r>
      <w:r w:rsidR="00F2235E" w:rsidRPr="008D357A">
        <w:rPr>
          <w:color w:val="CE5527"/>
        </w:rPr>
        <w:t>Section</w:t>
      </w:r>
      <w:r w:rsidR="00F2235E" w:rsidRPr="00753A82">
        <w:rPr>
          <w:color w:val="CE5527"/>
        </w:rPr>
        <w:t xml:space="preserve"> </w:t>
      </w:r>
      <w:r w:rsidR="00D349E8" w:rsidRPr="00753A82">
        <w:rPr>
          <w:color w:val="CE5527"/>
        </w:rPr>
        <w:t>A</w:t>
      </w:r>
      <w:r w:rsidR="00F2235E" w:rsidRPr="00753A82">
        <w:rPr>
          <w:color w:val="CE5527"/>
        </w:rPr>
        <w:t xml:space="preserve">: </w:t>
      </w:r>
      <w:r w:rsidR="008D567E" w:rsidRPr="00753A82">
        <w:rPr>
          <w:color w:val="CE5527"/>
        </w:rPr>
        <w:t xml:space="preserve">Background and </w:t>
      </w:r>
      <w:r w:rsidR="00653E03" w:rsidRPr="00753A82">
        <w:rPr>
          <w:color w:val="CE5527"/>
        </w:rPr>
        <w:t>h</w:t>
      </w:r>
      <w:r w:rsidR="008D567E" w:rsidRPr="00753A82">
        <w:rPr>
          <w:color w:val="CE5527"/>
        </w:rPr>
        <w:t xml:space="preserve">ealth </w:t>
      </w:r>
      <w:r w:rsidR="00653E03" w:rsidRPr="00753A82">
        <w:rPr>
          <w:color w:val="CE5527"/>
        </w:rPr>
        <w:t>p</w:t>
      </w:r>
      <w:r w:rsidR="008D567E" w:rsidRPr="00753A82">
        <w:rPr>
          <w:color w:val="CE5527"/>
        </w:rPr>
        <w:t>rofile</w:t>
      </w:r>
      <w:bookmarkEnd w:id="31"/>
    </w:p>
    <w:p w14:paraId="5469DAF4" w14:textId="09156DF9" w:rsidR="00CF2F1A" w:rsidRPr="00753A82" w:rsidRDefault="00466CCE" w:rsidP="00D42443">
      <w:pPr>
        <w:pStyle w:val="Heading2"/>
        <w:rPr>
          <w:color w:val="CE5527"/>
        </w:rPr>
      </w:pPr>
      <w:bookmarkStart w:id="32" w:name="_Toc219706176"/>
      <w:r w:rsidRPr="00753A82">
        <w:rPr>
          <w:color w:val="CE5527"/>
        </w:rPr>
        <w:t xml:space="preserve">4.1. </w:t>
      </w:r>
      <w:r w:rsidR="00CF2F1A" w:rsidRPr="00753A82">
        <w:rPr>
          <w:color w:val="CE5527"/>
        </w:rPr>
        <w:t>Introduction</w:t>
      </w:r>
      <w:bookmarkEnd w:id="32"/>
    </w:p>
    <w:p w14:paraId="64A55BFA" w14:textId="50E15AAB" w:rsidR="00643B0A" w:rsidRPr="00643B0A" w:rsidRDefault="008F57C2" w:rsidP="00DD24BB">
      <w:r>
        <w:t>This section should o</w:t>
      </w:r>
      <w:r w:rsidR="00643B0A">
        <w:t>utline</w:t>
      </w:r>
      <w:r w:rsidR="00643B0A" w:rsidRPr="00643B0A">
        <w:t xml:space="preserve"> the purpose and scope of the plan, </w:t>
      </w:r>
      <w:r w:rsidR="00643B0A">
        <w:t>providing</w:t>
      </w:r>
      <w:r w:rsidR="00643B0A" w:rsidRPr="00643B0A">
        <w:t xml:space="preserve"> readers with a clear understanding of its intent and relevance.</w:t>
      </w:r>
      <w:r w:rsidR="00643B0A">
        <w:t xml:space="preserve"> </w:t>
      </w:r>
      <w:r>
        <w:t>It should also e</w:t>
      </w:r>
      <w:r w:rsidR="00643B0A" w:rsidRPr="00643B0A">
        <w:t>stablish the</w:t>
      </w:r>
      <w:r w:rsidR="00643B0A">
        <w:t xml:space="preserve"> health and policy</w:t>
      </w:r>
      <w:r w:rsidR="00643B0A" w:rsidRPr="00643B0A">
        <w:t xml:space="preserve"> context by explaining the current public health landscape, key challenges and the reasons for developing the plan. </w:t>
      </w:r>
    </w:p>
    <w:p w14:paraId="36C67B62" w14:textId="4F9E9B84" w:rsidR="00643B0A" w:rsidRDefault="00643B0A" w:rsidP="00DD24BB">
      <w:r>
        <w:t>T</w:t>
      </w:r>
      <w:r w:rsidRPr="00643B0A">
        <w:t>he introduction creates a framework for the plan’s structure, guiding readers on how the document is organi</w:t>
      </w:r>
      <w:r>
        <w:t>s</w:t>
      </w:r>
      <w:r w:rsidRPr="00643B0A">
        <w:t xml:space="preserve">ed and what they can expect to find within. </w:t>
      </w:r>
    </w:p>
    <w:p w14:paraId="65179A4E" w14:textId="67937615" w:rsidR="00643B0A" w:rsidRPr="007F7FF1" w:rsidRDefault="00643B0A" w:rsidP="0095523B">
      <w:pPr>
        <w:rPr>
          <w:b/>
          <w:bCs/>
          <w:color w:val="CE5527" w:themeColor="accent3"/>
        </w:rPr>
      </w:pPr>
      <w:r w:rsidRPr="007F7FF1">
        <w:rPr>
          <w:b/>
          <w:bCs/>
          <w:color w:val="CE5527" w:themeColor="accent3"/>
        </w:rPr>
        <w:t>Some things to consider:</w:t>
      </w:r>
    </w:p>
    <w:p w14:paraId="73244043" w14:textId="7FFD453B" w:rsidR="008F19E4" w:rsidRPr="00214CBD" w:rsidRDefault="008F19E4" w:rsidP="00214CBD">
      <w:pPr>
        <w:pStyle w:val="ListParagraph"/>
      </w:pPr>
      <w:r w:rsidRPr="00214CBD">
        <w:t>Outline how</w:t>
      </w:r>
      <w:r w:rsidR="0019661A" w:rsidRPr="00214CBD">
        <w:t xml:space="preserve"> the </w:t>
      </w:r>
      <w:r w:rsidR="00FB0AC1">
        <w:t>PHP</w:t>
      </w:r>
      <w:r w:rsidR="0019661A" w:rsidRPr="00214CBD">
        <w:t xml:space="preserve"> </w:t>
      </w:r>
      <w:r w:rsidR="00CF2F1A" w:rsidRPr="00214CBD">
        <w:t>fits into the broader policy environment for public health</w:t>
      </w:r>
      <w:r w:rsidR="00B16FD5">
        <w:t xml:space="preserve"> (e.g. alignment to existing local government and state strategies and policies)</w:t>
      </w:r>
      <w:r w:rsidR="00CF2F1A" w:rsidRPr="00214CBD">
        <w:t xml:space="preserve">. </w:t>
      </w:r>
    </w:p>
    <w:p w14:paraId="48005043" w14:textId="639E48E8" w:rsidR="008F19E4" w:rsidRPr="00C328C8" w:rsidRDefault="00CF2F1A" w:rsidP="00214CBD">
      <w:pPr>
        <w:pStyle w:val="ListParagraph"/>
      </w:pPr>
      <w:r w:rsidRPr="00214CBD">
        <w:t xml:space="preserve">Outline </w:t>
      </w:r>
      <w:r w:rsidR="006A374D">
        <w:t>the duration that</w:t>
      </w:r>
      <w:r w:rsidRPr="00C328C8">
        <w:t xml:space="preserve"> the </w:t>
      </w:r>
      <w:r w:rsidR="00FB0AC1">
        <w:t>PHP</w:t>
      </w:r>
      <w:r w:rsidR="00F86C8A" w:rsidRPr="00C328C8">
        <w:t xml:space="preserve"> will operate. </w:t>
      </w:r>
    </w:p>
    <w:p w14:paraId="354C21C3" w14:textId="77777777" w:rsidR="00DC6CC6" w:rsidRDefault="00F86C8A" w:rsidP="00BB5A14">
      <w:pPr>
        <w:pStyle w:val="ListParagraph"/>
      </w:pPr>
      <w:r w:rsidRPr="00C328C8">
        <w:t xml:space="preserve">Briefly describe what public </w:t>
      </w:r>
      <w:r w:rsidR="003B788B" w:rsidRPr="00C328C8">
        <w:t>health</w:t>
      </w:r>
      <w:r w:rsidRPr="00C328C8">
        <w:t xml:space="preserve"> is and examples of what it includes. </w:t>
      </w:r>
    </w:p>
    <w:p w14:paraId="42883DDD" w14:textId="134ABD48" w:rsidR="00FA1D78" w:rsidRPr="00D60D93" w:rsidRDefault="00FA1D78" w:rsidP="00DC6CC6">
      <w:pPr>
        <w:spacing w:after="60"/>
        <w:ind w:left="714"/>
        <w:rPr>
          <w:i/>
          <w:iCs/>
        </w:rPr>
      </w:pPr>
      <w:r w:rsidRPr="009F08F4">
        <w:rPr>
          <w:i/>
          <w:iCs/>
        </w:rPr>
        <w:t>For example:</w:t>
      </w:r>
      <w:r w:rsidR="000C2E09" w:rsidRPr="009F08F4">
        <w:rPr>
          <w:i/>
          <w:iCs/>
        </w:rPr>
        <w:t xml:space="preserve"> </w:t>
      </w:r>
      <w:r w:rsidRPr="009F08F4">
        <w:rPr>
          <w:i/>
          <w:iCs/>
        </w:rPr>
        <w:t>‘</w:t>
      </w:r>
      <w:r w:rsidRPr="00D60D93">
        <w:rPr>
          <w:i/>
          <w:iCs/>
        </w:rPr>
        <w:t>Public health relates to protecting and improving the health and wellbeing of people and their communities. It encompasses a wide range of activities and disciplines including:</w:t>
      </w:r>
    </w:p>
    <w:p w14:paraId="7FBA197A" w14:textId="070AE144" w:rsidR="00FA1D78" w:rsidRPr="009F08F4" w:rsidRDefault="00FA1D78" w:rsidP="00BB5A14">
      <w:pPr>
        <w:pStyle w:val="ListBullet2"/>
        <w:rPr>
          <w:i/>
          <w:iCs/>
        </w:rPr>
      </w:pPr>
      <w:r w:rsidRPr="009F08F4">
        <w:rPr>
          <w:i/>
          <w:iCs/>
        </w:rPr>
        <w:t>Health promotion - encouraging healthy behaviours and providing access to healthier environments</w:t>
      </w:r>
      <w:r w:rsidR="00EA4470">
        <w:rPr>
          <w:i/>
          <w:iCs/>
        </w:rPr>
        <w:t>.</w:t>
      </w:r>
    </w:p>
    <w:p w14:paraId="2170677E" w14:textId="19975F75" w:rsidR="00FA1D78" w:rsidRPr="009F08F4" w:rsidRDefault="00FA1D78" w:rsidP="00BB5A14">
      <w:pPr>
        <w:pStyle w:val="ListBullet2"/>
        <w:rPr>
          <w:i/>
          <w:iCs/>
        </w:rPr>
      </w:pPr>
      <w:r w:rsidRPr="009F08F4">
        <w:rPr>
          <w:i/>
          <w:iCs/>
        </w:rPr>
        <w:t>Disease prevention - vaccination programs, screening and preventing the spread of infectious diseases</w:t>
      </w:r>
      <w:r w:rsidR="00EA4470">
        <w:rPr>
          <w:i/>
          <w:iCs/>
        </w:rPr>
        <w:t>.</w:t>
      </w:r>
    </w:p>
    <w:p w14:paraId="703EFE26" w14:textId="56F322DE" w:rsidR="00FA1D78" w:rsidRPr="009F08F4" w:rsidRDefault="00FA1D78" w:rsidP="00BB5A14">
      <w:pPr>
        <w:pStyle w:val="ListBullet2"/>
        <w:rPr>
          <w:i/>
          <w:iCs/>
        </w:rPr>
      </w:pPr>
      <w:r w:rsidRPr="009F08F4">
        <w:rPr>
          <w:i/>
          <w:iCs/>
        </w:rPr>
        <w:t>Environmental health - ensuring clean air</w:t>
      </w:r>
      <w:r>
        <w:rPr>
          <w:i/>
        </w:rPr>
        <w:t xml:space="preserve"> </w:t>
      </w:r>
      <w:r w:rsidR="00FB0E77">
        <w:rPr>
          <w:i/>
          <w:iCs/>
        </w:rPr>
        <w:t>and</w:t>
      </w:r>
      <w:r w:rsidRPr="009F08F4">
        <w:rPr>
          <w:i/>
          <w:iCs/>
        </w:rPr>
        <w:t xml:space="preserve"> water</w:t>
      </w:r>
      <w:r w:rsidR="00FB0E77">
        <w:rPr>
          <w:i/>
          <w:iCs/>
        </w:rPr>
        <w:t>,</w:t>
      </w:r>
      <w:r>
        <w:rPr>
          <w:i/>
        </w:rPr>
        <w:t xml:space="preserve"> </w:t>
      </w:r>
      <w:r w:rsidRPr="009F08F4">
        <w:rPr>
          <w:i/>
          <w:iCs/>
        </w:rPr>
        <w:t>safe food and</w:t>
      </w:r>
      <w:r>
        <w:rPr>
          <w:i/>
        </w:rPr>
        <w:t xml:space="preserve"> </w:t>
      </w:r>
      <w:r w:rsidR="0054606D">
        <w:rPr>
          <w:i/>
          <w:iCs/>
        </w:rPr>
        <w:t xml:space="preserve">effective management of </w:t>
      </w:r>
      <w:r w:rsidRPr="009F08F4">
        <w:rPr>
          <w:i/>
          <w:iCs/>
        </w:rPr>
        <w:t>waste and pollution</w:t>
      </w:r>
      <w:r w:rsidR="00EA4470">
        <w:rPr>
          <w:i/>
          <w:iCs/>
        </w:rPr>
        <w:t>.</w:t>
      </w:r>
    </w:p>
    <w:p w14:paraId="3BA8EC8B" w14:textId="6EFFF88B" w:rsidR="00FA1D78" w:rsidRPr="009F08F4" w:rsidRDefault="00FA1D78" w:rsidP="00BB5A14">
      <w:pPr>
        <w:pStyle w:val="ListBullet2"/>
        <w:rPr>
          <w:i/>
          <w:iCs/>
        </w:rPr>
      </w:pPr>
      <w:r w:rsidRPr="009F08F4">
        <w:rPr>
          <w:i/>
          <w:iCs/>
        </w:rPr>
        <w:t>Policy and advocacy – developing and recommending health policies and advocating for policies and laws that protect health (</w:t>
      </w:r>
      <w:r w:rsidR="00AC544D" w:rsidRPr="00AC544D">
        <w:rPr>
          <w:i/>
          <w:iCs/>
        </w:rPr>
        <w:t>e.</w:t>
      </w:r>
      <w:r w:rsidR="00AC544D">
        <w:rPr>
          <w:i/>
          <w:iCs/>
        </w:rPr>
        <w:t>g.</w:t>
      </w:r>
      <w:r w:rsidRPr="009F08F4">
        <w:rPr>
          <w:i/>
          <w:iCs/>
        </w:rPr>
        <w:t xml:space="preserve"> tobacco regulations)</w:t>
      </w:r>
      <w:r w:rsidR="00EA4470">
        <w:rPr>
          <w:i/>
          <w:iCs/>
        </w:rPr>
        <w:t>.</w:t>
      </w:r>
    </w:p>
    <w:p w14:paraId="5A876A55" w14:textId="581EF7CC" w:rsidR="00FA1D78" w:rsidRPr="009F08F4" w:rsidRDefault="00FA1D78" w:rsidP="00BB5A14">
      <w:pPr>
        <w:pStyle w:val="ListBullet2"/>
        <w:rPr>
          <w:i/>
          <w:iCs/>
        </w:rPr>
      </w:pPr>
      <w:r w:rsidRPr="009F08F4">
        <w:rPr>
          <w:i/>
          <w:iCs/>
        </w:rPr>
        <w:t>Emergency preparedness and response – planning for and responding to natural disasters, pandemics etc</w:t>
      </w:r>
      <w:r w:rsidR="00EA4470">
        <w:rPr>
          <w:i/>
          <w:iCs/>
        </w:rPr>
        <w:t>.</w:t>
      </w:r>
    </w:p>
    <w:p w14:paraId="180736EB" w14:textId="745DAF0B" w:rsidR="00FA1D78" w:rsidRPr="009F08F4" w:rsidRDefault="00FA1D78" w:rsidP="00BB5A14">
      <w:pPr>
        <w:pStyle w:val="ListBullet2"/>
        <w:rPr>
          <w:i/>
          <w:iCs/>
        </w:rPr>
      </w:pPr>
      <w:r w:rsidRPr="009F08F4">
        <w:rPr>
          <w:i/>
          <w:iCs/>
        </w:rPr>
        <w:t>Health equity and determinants of health – addressing disparities in health outcomes, and focusing on factors such as housing, education and other factors that influence health</w:t>
      </w:r>
      <w:r w:rsidR="00EA4470">
        <w:rPr>
          <w:i/>
          <w:iCs/>
        </w:rPr>
        <w:t>.</w:t>
      </w:r>
    </w:p>
    <w:p w14:paraId="6CF9DAE8" w14:textId="293540B4" w:rsidR="00B6416B" w:rsidRPr="009F08F4" w:rsidRDefault="00FA1D78" w:rsidP="00BB5A14">
      <w:pPr>
        <w:pStyle w:val="ListBullet2"/>
        <w:rPr>
          <w:i/>
          <w:iCs/>
        </w:rPr>
      </w:pPr>
      <w:r w:rsidRPr="009F08F4">
        <w:rPr>
          <w:i/>
          <w:iCs/>
        </w:rPr>
        <w:t>Community engagement and services – working with local organisations to deliver health services and supporting mental health and wellbeing programs</w:t>
      </w:r>
      <w:r w:rsidR="00EA4470">
        <w:rPr>
          <w:i/>
          <w:iCs/>
        </w:rPr>
        <w:t>.</w:t>
      </w:r>
    </w:p>
    <w:p w14:paraId="3BFCEEA6" w14:textId="53A9EFE7" w:rsidR="0075579A" w:rsidRPr="0075579A" w:rsidRDefault="0075579A" w:rsidP="00BB5A14">
      <w:pPr>
        <w:pStyle w:val="ListParagraph"/>
      </w:pPr>
      <w:r w:rsidRPr="0075579A">
        <w:t xml:space="preserve">Key </w:t>
      </w:r>
      <w:r w:rsidRPr="00BB5A14">
        <w:t>definitions</w:t>
      </w:r>
      <w:r w:rsidRPr="0075579A">
        <w:t xml:space="preserve"> should be adopted from the </w:t>
      </w:r>
      <w:hyperlink r:id="rId58" w:history="1">
        <w:r w:rsidRPr="00753A82">
          <w:rPr>
            <w:rStyle w:val="Hyperlink"/>
            <w:color w:val="CE5527"/>
          </w:rPr>
          <w:t>State P</w:t>
        </w:r>
        <w:r w:rsidR="00BB26AB">
          <w:rPr>
            <w:rStyle w:val="Hyperlink"/>
            <w:color w:val="CE5527"/>
          </w:rPr>
          <w:t>HP</w:t>
        </w:r>
      </w:hyperlink>
      <w:r w:rsidRPr="0075579A">
        <w:fldChar w:fldCharType="begin"/>
      </w:r>
      <w:r w:rsidR="007F3B45">
        <w:instrText xml:space="preserve"> ADDIN EN.CITE &lt;EndNote&gt;&lt;Cite&gt;&lt;Author&gt;Department of Health&lt;/Author&gt;&lt;Year&gt;2025&lt;/Year&gt;&lt;RecNum&gt;504&lt;/RecNum&gt;&lt;DisplayText&gt;&lt;style face="superscript"&gt;2&lt;/style&gt;&lt;/DisplayText&gt;&lt;record&gt;&lt;rec-number&gt;504&lt;/rec-number&gt;&lt;foreign-keys&gt;&lt;key app="EN" db-id="25rs9txfhaw0sfessz9xpft3rpfexswtsv9f" timestamp="1749090948"&gt;504&lt;/key&gt;&lt;/foreign-keys&gt;&lt;ref-type name="Journal Article"&gt;17&lt;/ref-type&gt;&lt;contributors&gt;&lt;authors&gt;&lt;author&gt;Department of Health,&lt;/author&gt;&lt;/authors&gt;&lt;/contributors&gt;&lt;titles&gt;&lt;title&gt;State Public Health Plan for Western Australia 2025–2030. Accessed 05/06/2025. Available from: https://www.health.wa.gov.au/~/media/Corp/Documents/About-us/Public-Health-Act/State-Public-Health-Plan-2025-2030.pdf&lt;/title&gt;&lt;/titles&gt;&lt;dates&gt;&lt;year&gt;2025&lt;/year&gt;&lt;/dates&gt;&lt;urls&gt;&lt;/urls&gt;&lt;/record&gt;&lt;/Cite&gt;&lt;/EndNote&gt;</w:instrText>
      </w:r>
      <w:r w:rsidRPr="0075579A">
        <w:fldChar w:fldCharType="separate"/>
      </w:r>
      <w:r w:rsidR="007F3B45" w:rsidRPr="007F3B45">
        <w:rPr>
          <w:noProof/>
          <w:vertAlign w:val="superscript"/>
        </w:rPr>
        <w:t>2</w:t>
      </w:r>
      <w:r w:rsidRPr="0075579A">
        <w:fldChar w:fldCharType="end"/>
      </w:r>
      <w:r w:rsidRPr="0075579A">
        <w:t xml:space="preserve">. Useful definition lists are also provided by the </w:t>
      </w:r>
      <w:hyperlink r:id="rId59" w:history="1">
        <w:r w:rsidRPr="00753A82">
          <w:rPr>
            <w:rStyle w:val="Hyperlink"/>
            <w:color w:val="CE5527"/>
          </w:rPr>
          <w:t>World Health Organization</w:t>
        </w:r>
      </w:hyperlink>
      <w:r w:rsidRPr="0075579A">
        <w:fldChar w:fldCharType="begin"/>
      </w:r>
      <w:r w:rsidR="007F3B45">
        <w:instrText xml:space="preserve"> ADDIN EN.CITE &lt;EndNote&gt;&lt;Cite&gt;&lt;Author&gt;World Health Organization&lt;/Author&gt;&lt;Year&gt;2021&lt;/Year&gt;&lt;RecNum&gt;903&lt;/RecNum&gt;&lt;DisplayText&gt;&lt;style face="superscript"&gt;3&lt;/style&gt;&lt;/DisplayText&gt;&lt;record&gt;&lt;rec-number&gt;903&lt;/rec-number&gt;&lt;foreign-keys&gt;&lt;key app="EN" db-id="25rs9txfhaw0sfessz9xpft3rpfexswtsv9f" timestamp="1755053250"&gt;903&lt;/key&gt;&lt;/foreign-keys&gt;&lt;ref-type name="Journal Article"&gt;17&lt;/ref-type&gt;&lt;contributors&gt;&lt;authors&gt;&lt;author&gt;World Health Organization,&lt;/author&gt;&lt;/authors&gt;&lt;/contributors&gt;&lt;titles&gt;&lt;title&gt;Health Promotion Glossary of Terms 2021. ISBN 978-92-4-003834-9 (electronic version). Accessed 13/08/2025. Available from: https://www.who.int/publications/i/item/9789240038349&lt;/title&gt;&lt;/titles&gt;&lt;dates&gt;&lt;year&gt;2021&lt;/year&gt;&lt;/dates&gt;&lt;urls&gt;&lt;/urls&gt;&lt;/record&gt;&lt;/Cite&gt;&lt;/EndNote&gt;</w:instrText>
      </w:r>
      <w:r w:rsidRPr="0075579A">
        <w:fldChar w:fldCharType="separate"/>
      </w:r>
      <w:r w:rsidR="007F3B45" w:rsidRPr="007F3B45">
        <w:rPr>
          <w:noProof/>
          <w:vertAlign w:val="superscript"/>
        </w:rPr>
        <w:t>3</w:t>
      </w:r>
      <w:r w:rsidRPr="0075579A">
        <w:fldChar w:fldCharType="end"/>
      </w:r>
      <w:r w:rsidRPr="0075579A">
        <w:t xml:space="preserve"> and </w:t>
      </w:r>
      <w:hyperlink r:id="rId60" w:history="1">
        <w:r w:rsidRPr="00753A82">
          <w:rPr>
            <w:rStyle w:val="Hyperlink"/>
            <w:color w:val="CE5527"/>
          </w:rPr>
          <w:t>Department of Transport</w:t>
        </w:r>
      </w:hyperlink>
      <w:r w:rsidRPr="0075579A">
        <w:fldChar w:fldCharType="begin"/>
      </w:r>
      <w:r w:rsidR="007F3B45">
        <w:instrText xml:space="preserve"> ADDIN EN.CITE &lt;EndNote&gt;&lt;Cite&gt;&lt;Author&gt;Department of Transport&lt;/Author&gt;&lt;Year&gt;n.d.&lt;/Year&gt;&lt;RecNum&gt;706&lt;/RecNum&gt;&lt;DisplayText&gt;&lt;style face="superscript"&gt;4&lt;/style&gt;&lt;/DisplayText&gt;&lt;record&gt;&lt;rec-number&gt;706&lt;/rec-number&gt;&lt;foreign-keys&gt;&lt;key app="EN" db-id="25rs9txfhaw0sfessz9xpft3rpfexswtsv9f" timestamp="1751588390"&gt;706&lt;/key&gt;&lt;/foreign-keys&gt;&lt;ref-type name="Journal Article"&gt;17&lt;/ref-type&gt;&lt;contributors&gt;&lt;authors&gt;&lt;author&gt;Department of Transport, &lt;/author&gt;&lt;/authors&gt;&lt;/contributors&gt;&lt;titles&gt;&lt;title&gt;Planning and Designing for Active Transport in WA Glossary. Accessed 04/07/2025. Available from: https://www.transport.wa.gov.au/active-transport/planning-designing - specifically https://www.transport.wa.gov.au/getmedia/5fcd939b-ce64-42e5-9c07-0b83b094984f/AT_P_Planning_and_Designing_for_Active_Transport_in_WA_Glossary.pdf&lt;/title&gt;&lt;/titles&gt;&lt;dates&gt;&lt;year&gt;n.d.&lt;/year&gt;&lt;/dates&gt;&lt;urls&gt;&lt;/urls&gt;&lt;/record&gt;&lt;/Cite&gt;&lt;/EndNote&gt;</w:instrText>
      </w:r>
      <w:r w:rsidRPr="0075579A">
        <w:fldChar w:fldCharType="separate"/>
      </w:r>
      <w:r w:rsidR="007F3B45" w:rsidRPr="007F3B45">
        <w:rPr>
          <w:noProof/>
          <w:vertAlign w:val="superscript"/>
        </w:rPr>
        <w:t>4</w:t>
      </w:r>
      <w:r w:rsidRPr="0075579A">
        <w:fldChar w:fldCharType="end"/>
      </w:r>
      <w:r w:rsidRPr="0075579A">
        <w:t>.</w:t>
      </w:r>
    </w:p>
    <w:p w14:paraId="4683E312" w14:textId="6C9F8F94" w:rsidR="001C3703" w:rsidRPr="00753A82" w:rsidRDefault="00466CCE" w:rsidP="00D42443">
      <w:pPr>
        <w:pStyle w:val="Heading2"/>
        <w:rPr>
          <w:color w:val="CE5527"/>
        </w:rPr>
      </w:pPr>
      <w:bookmarkStart w:id="33" w:name="_Toc219706177"/>
      <w:r w:rsidRPr="00753A82">
        <w:rPr>
          <w:color w:val="CE5527"/>
        </w:rPr>
        <w:lastRenderedPageBreak/>
        <w:t xml:space="preserve">4.2. </w:t>
      </w:r>
      <w:r w:rsidR="001C3703" w:rsidRPr="00753A82">
        <w:rPr>
          <w:color w:val="CE5527"/>
        </w:rPr>
        <w:t>Vision</w:t>
      </w:r>
      <w:bookmarkEnd w:id="33"/>
    </w:p>
    <w:p w14:paraId="5523CF23" w14:textId="3DA3E54B" w:rsidR="001C3703" w:rsidRDefault="00934C73" w:rsidP="00DD24BB">
      <w:r>
        <w:t xml:space="preserve">This should be </w:t>
      </w:r>
      <w:r w:rsidRPr="00934C73">
        <w:t xml:space="preserve">a compelling statement of purpose that inspires and guides the plan's development and implementation. It </w:t>
      </w:r>
      <w:r>
        <w:t xml:space="preserve">should </w:t>
      </w:r>
      <w:r w:rsidRPr="00934C73">
        <w:t>articulate an aspirational goal, emphasi</w:t>
      </w:r>
      <w:r>
        <w:t>s</w:t>
      </w:r>
      <w:r w:rsidRPr="00934C73">
        <w:t xml:space="preserve">ing what </w:t>
      </w:r>
      <w:r w:rsidR="00D72C64">
        <w:t>your</w:t>
      </w:r>
      <w:r w:rsidR="00D72C64" w:rsidRPr="00934C73">
        <w:t xml:space="preserve"> </w:t>
      </w:r>
      <w:r>
        <w:t xml:space="preserve">local government </w:t>
      </w:r>
      <w:r w:rsidRPr="00934C73">
        <w:t xml:space="preserve">aims to </w:t>
      </w:r>
      <w:r>
        <w:t xml:space="preserve">provide access to </w:t>
      </w:r>
      <w:proofErr w:type="gramStart"/>
      <w:r w:rsidR="001307BB">
        <w:t>in order to</w:t>
      </w:r>
      <w:proofErr w:type="gramEnd"/>
      <w:r w:rsidR="004F175D">
        <w:t xml:space="preserve"> boost</w:t>
      </w:r>
      <w:r>
        <w:t xml:space="preserve"> community health. </w:t>
      </w:r>
    </w:p>
    <w:p w14:paraId="4DC686EC" w14:textId="244FCF1F" w:rsidR="00AC2FB5" w:rsidRPr="002A74B8" w:rsidRDefault="008F57C2" w:rsidP="00DD24BB">
      <w:r>
        <w:t>An example vision may be simply “</w:t>
      </w:r>
      <w:r w:rsidRPr="00DC6CC6">
        <w:rPr>
          <w:i/>
          <w:iCs/>
        </w:rPr>
        <w:t>A healthy and connected community for all</w:t>
      </w:r>
      <w:r w:rsidR="00441539">
        <w:rPr>
          <w:i/>
          <w:iCs/>
        </w:rPr>
        <w:t>.</w:t>
      </w:r>
      <w:r>
        <w:t>”</w:t>
      </w:r>
    </w:p>
    <w:p w14:paraId="28FDBADB" w14:textId="6F6DFF49" w:rsidR="004B48CF" w:rsidRPr="00753A82" w:rsidRDefault="00466CCE" w:rsidP="00D42443">
      <w:pPr>
        <w:pStyle w:val="Heading2"/>
        <w:rPr>
          <w:color w:val="CE5527"/>
        </w:rPr>
      </w:pPr>
      <w:bookmarkStart w:id="34" w:name="_Toc219706178"/>
      <w:r w:rsidRPr="00753A82">
        <w:rPr>
          <w:color w:val="CE5527"/>
        </w:rPr>
        <w:t>4.3.</w:t>
      </w:r>
      <w:r w:rsidR="00C26E68" w:rsidRPr="00753A82">
        <w:rPr>
          <w:color w:val="CE5527"/>
        </w:rPr>
        <w:t xml:space="preserve"> Integrated planning and reporting:</w:t>
      </w:r>
      <w:r w:rsidRPr="00753A82">
        <w:rPr>
          <w:color w:val="CE5527"/>
        </w:rPr>
        <w:t xml:space="preserve"> </w:t>
      </w:r>
      <w:r w:rsidR="00967ECC" w:rsidRPr="00753A82">
        <w:rPr>
          <w:color w:val="CE5527"/>
        </w:rPr>
        <w:t>Plan alignment</w:t>
      </w:r>
      <w:bookmarkEnd w:id="34"/>
      <w:r w:rsidR="00967ECC" w:rsidRPr="00753A82">
        <w:rPr>
          <w:color w:val="CE5527"/>
        </w:rPr>
        <w:t xml:space="preserve"> </w:t>
      </w:r>
    </w:p>
    <w:p w14:paraId="4003C003" w14:textId="4EE9EE42" w:rsidR="00B45BF7" w:rsidRPr="00B45BF7" w:rsidRDefault="00105A3F" w:rsidP="00DD24BB">
      <w:r>
        <w:t>O</w:t>
      </w:r>
      <w:r w:rsidR="008E0E1C">
        <w:t xml:space="preserve">utline how your </w:t>
      </w:r>
      <w:r w:rsidR="00B16FD5">
        <w:t>PHP</w:t>
      </w:r>
      <w:r w:rsidR="008E0E1C">
        <w:t xml:space="preserve"> fits into </w:t>
      </w:r>
      <w:r w:rsidR="00E01042">
        <w:t xml:space="preserve">your local government’s </w:t>
      </w:r>
      <w:r w:rsidR="00B45BF7" w:rsidRPr="00B45BF7">
        <w:rPr>
          <w:rFonts w:hint="cs"/>
        </w:rPr>
        <w:t>integrated planning and reporting process</w:t>
      </w:r>
      <w:r w:rsidR="008E0E1C">
        <w:fldChar w:fldCharType="begin"/>
      </w:r>
      <w:r w:rsidR="007F3B45">
        <w:instrText xml:space="preserve"> ADDIN EN.CITE &lt;EndNote&gt;&lt;Cite&gt;&lt;Author&gt;Department of Local Government&lt;/Author&gt;&lt;Year&gt;2025&lt;/Year&gt;&lt;RecNum&gt;339&lt;/RecNum&gt;&lt;DisplayText&gt;&lt;style face="superscript"&gt;5&lt;/style&gt;&lt;/DisplayText&gt;&lt;record&gt;&lt;rec-number&gt;339&lt;/rec-number&gt;&lt;foreign-keys&gt;&lt;key app="EN" db-id="25rs9txfhaw0sfessz9xpft3rpfexswtsv9f" timestamp="1747023514"&gt;339&lt;/key&gt;&lt;/foreign-keys&gt;&lt;ref-type name="Journal Article"&gt;17&lt;/ref-type&gt;&lt;contributors&gt;&lt;authors&gt;&lt;author&gt;Department of Local Government, Sport and Cultural Industries, &lt;/author&gt;&lt;/authors&gt;&lt;/contributors&gt;&lt;titles&gt;&lt;title&gt;Integrated planning and reporting. Legislation. Accessed 12/05/2025. Available from: https://www.dlgsc.wa.gov.au/local-government/strengthening-local-government/integrated-planning-and-reporting&lt;/title&gt;&lt;/titles&gt;&lt;dates&gt;&lt;year&gt;2025&lt;/year&gt;&lt;/dates&gt;&lt;urls&gt;&lt;/urls&gt;&lt;/record&gt;&lt;/Cite&gt;&lt;/EndNote&gt;</w:instrText>
      </w:r>
      <w:r w:rsidR="008E0E1C">
        <w:fldChar w:fldCharType="separate"/>
      </w:r>
      <w:r w:rsidR="007F3B45" w:rsidRPr="007F3B45">
        <w:rPr>
          <w:noProof/>
          <w:vertAlign w:val="superscript"/>
        </w:rPr>
        <w:t>5</w:t>
      </w:r>
      <w:r w:rsidR="008E0E1C">
        <w:fldChar w:fldCharType="end"/>
      </w:r>
      <w:r>
        <w:t>. This may include:</w:t>
      </w:r>
    </w:p>
    <w:p w14:paraId="6AE9FC11" w14:textId="22727DBB" w:rsidR="00B45BF7" w:rsidRPr="00B45BF7" w:rsidRDefault="00B45BF7" w:rsidP="00554BE8">
      <w:pPr>
        <w:pStyle w:val="ListParagraph"/>
      </w:pPr>
      <w:r>
        <w:t xml:space="preserve">Your </w:t>
      </w:r>
      <w:r w:rsidRPr="00EE5500">
        <w:rPr>
          <w:rFonts w:hint="cs"/>
          <w:b/>
          <w:bCs/>
        </w:rPr>
        <w:t>Strategic Community Plan</w:t>
      </w:r>
      <w:r w:rsidRPr="00B45BF7">
        <w:rPr>
          <w:rFonts w:hint="cs"/>
        </w:rPr>
        <w:t xml:space="preserve"> clearly link</w:t>
      </w:r>
      <w:r w:rsidR="00105A3F">
        <w:t>ing</w:t>
      </w:r>
      <w:r w:rsidRPr="00B45BF7">
        <w:rPr>
          <w:rFonts w:hint="cs"/>
        </w:rPr>
        <w:t xml:space="preserve"> the community's aspirations with the council's vision and </w:t>
      </w:r>
      <w:r w:rsidR="003B788B" w:rsidRPr="00B45BF7">
        <w:t>long-term</w:t>
      </w:r>
      <w:r w:rsidRPr="00B45BF7">
        <w:rPr>
          <w:rFonts w:hint="cs"/>
        </w:rPr>
        <w:t xml:space="preserve"> strategy</w:t>
      </w:r>
      <w:r w:rsidR="00363ADE">
        <w:t>.</w:t>
      </w:r>
    </w:p>
    <w:p w14:paraId="7FF23F49" w14:textId="072E9141" w:rsidR="00DF78AA" w:rsidRDefault="00B45BF7" w:rsidP="00554BE8">
      <w:pPr>
        <w:pStyle w:val="ListParagraph"/>
      </w:pPr>
      <w:r>
        <w:t xml:space="preserve">Your </w:t>
      </w:r>
      <w:r w:rsidRPr="00EE5500">
        <w:rPr>
          <w:rFonts w:hint="cs"/>
          <w:b/>
          <w:bCs/>
        </w:rPr>
        <w:t>Corporate Business Plan</w:t>
      </w:r>
      <w:r w:rsidRPr="00B45BF7">
        <w:rPr>
          <w:rFonts w:hint="cs"/>
        </w:rPr>
        <w:t xml:space="preserve"> integrat</w:t>
      </w:r>
      <w:r w:rsidR="00F3683C">
        <w:t>ing</w:t>
      </w:r>
      <w:r w:rsidRPr="00B45BF7">
        <w:rPr>
          <w:rFonts w:hint="cs"/>
        </w:rPr>
        <w:t xml:space="preserve"> resourcing plans and specific council plans with the strategic community plan</w:t>
      </w:r>
      <w:r w:rsidR="00363ADE">
        <w:t>.</w:t>
      </w:r>
    </w:p>
    <w:p w14:paraId="6824B878" w14:textId="14356807" w:rsidR="001B58E1" w:rsidRDefault="00DF6B83" w:rsidP="001B58E1">
      <w:pPr>
        <w:pStyle w:val="ListParagraph"/>
      </w:pPr>
      <w:r>
        <w:rPr>
          <w:b/>
          <w:bCs/>
        </w:rPr>
        <w:t>Other i</w:t>
      </w:r>
      <w:r w:rsidR="00DF78AA" w:rsidRPr="00EE5500">
        <w:rPr>
          <w:b/>
          <w:bCs/>
        </w:rPr>
        <w:t xml:space="preserve">nforming </w:t>
      </w:r>
      <w:r w:rsidR="005A54ED" w:rsidRPr="00EE5500">
        <w:rPr>
          <w:b/>
          <w:bCs/>
        </w:rPr>
        <w:t>strategies</w:t>
      </w:r>
      <w:r w:rsidR="005A54ED">
        <w:t>, informing</w:t>
      </w:r>
      <w:r w:rsidR="005A54ED">
        <w:rPr>
          <w:rStyle w:val="CommentReference"/>
        </w:rPr>
        <w:t xml:space="preserve"> </w:t>
      </w:r>
      <w:r w:rsidR="003F3BA6">
        <w:t xml:space="preserve">local government </w:t>
      </w:r>
      <w:r>
        <w:t>capability</w:t>
      </w:r>
      <w:r w:rsidR="003F3BA6">
        <w:t xml:space="preserve"> to deliver the services and assets required by the community</w:t>
      </w:r>
      <w:r w:rsidR="008F5C7E">
        <w:t>.</w:t>
      </w:r>
    </w:p>
    <w:p w14:paraId="3C673D52" w14:textId="297E2A2D" w:rsidR="001B58E1" w:rsidRPr="001B58E1" w:rsidRDefault="001B58E1" w:rsidP="001B58E1">
      <w:pPr>
        <w:rPr>
          <w:i/>
          <w:iCs/>
        </w:rPr>
      </w:pPr>
      <w:r w:rsidRPr="001B58E1">
        <w:rPr>
          <w:i/>
          <w:iCs/>
        </w:rPr>
        <w:t xml:space="preserve">For example: The PHP is one of the City/Shire/Town’s key informing strategies as part of its Integrated Planning and Reporting Framework and influences and supports </w:t>
      </w:r>
      <w:proofErr w:type="gramStart"/>
      <w:r w:rsidRPr="001B58E1">
        <w:rPr>
          <w:i/>
          <w:iCs/>
        </w:rPr>
        <w:t>a number of</w:t>
      </w:r>
      <w:proofErr w:type="gramEnd"/>
      <w:r w:rsidRPr="001B58E1">
        <w:rPr>
          <w:i/>
          <w:iCs/>
        </w:rPr>
        <w:t xml:space="preserve"> other key documents as shown in the chart below.</w:t>
      </w:r>
    </w:p>
    <w:p w14:paraId="14CC9C5D" w14:textId="347E12E5" w:rsidR="00403AA0" w:rsidRPr="001B58E1" w:rsidRDefault="001B58E1" w:rsidP="001B58E1">
      <w:r>
        <w:rPr>
          <w:noProof/>
        </w:rPr>
        <mc:AlternateContent>
          <mc:Choice Requires="wpg">
            <w:drawing>
              <wp:anchor distT="0" distB="0" distL="114300" distR="114300" simplePos="0" relativeHeight="251658268" behindDoc="0" locked="0" layoutInCell="1" allowOverlap="1" wp14:anchorId="68CE2EA4" wp14:editId="3B84C7C9">
                <wp:simplePos x="0" y="0"/>
                <wp:positionH relativeFrom="column">
                  <wp:posOffset>318135</wp:posOffset>
                </wp:positionH>
                <wp:positionV relativeFrom="line">
                  <wp:posOffset>307340</wp:posOffset>
                </wp:positionV>
                <wp:extent cx="5276215" cy="3123565"/>
                <wp:effectExtent l="0" t="0" r="635" b="635"/>
                <wp:wrapSquare wrapText="bothSides"/>
                <wp:docPr id="617602852" name="Group 74"/>
                <wp:cNvGraphicFramePr/>
                <a:graphic xmlns:a="http://schemas.openxmlformats.org/drawingml/2006/main">
                  <a:graphicData uri="http://schemas.microsoft.com/office/word/2010/wordprocessingGroup">
                    <wpg:wgp>
                      <wpg:cNvGrpSpPr/>
                      <wpg:grpSpPr>
                        <a:xfrm>
                          <a:off x="0" y="0"/>
                          <a:ext cx="5276215" cy="3123565"/>
                          <a:chOff x="0" y="0"/>
                          <a:chExt cx="6004723" cy="3118027"/>
                        </a:xfrm>
                      </wpg:grpSpPr>
                      <wps:wsp>
                        <wps:cNvPr id="842187785" name="Elbow Connector 73"/>
                        <wps:cNvCnPr>
                          <a:stCxn id="235799537" idx="2"/>
                          <a:endCxn id="2069794062" idx="3"/>
                        </wps:cNvCnPr>
                        <wps:spPr>
                          <a:xfrm rot="5400000">
                            <a:off x="2610754" y="1674716"/>
                            <a:ext cx="463433" cy="328836"/>
                          </a:xfrm>
                          <a:prstGeom prst="bentConnector2">
                            <a:avLst/>
                          </a:prstGeom>
                          <a:ln>
                            <a:headEnd type="triangle"/>
                            <a:tailEnd type="triangle"/>
                          </a:ln>
                        </wps:spPr>
                        <wps:style>
                          <a:lnRef idx="2">
                            <a:schemeClr val="dk1"/>
                          </a:lnRef>
                          <a:fillRef idx="0">
                            <a:schemeClr val="dk1"/>
                          </a:fillRef>
                          <a:effectRef idx="1">
                            <a:schemeClr val="dk1"/>
                          </a:effectRef>
                          <a:fontRef idx="minor">
                            <a:schemeClr val="tx1"/>
                          </a:fontRef>
                        </wps:style>
                        <wps:bodyPr/>
                      </wps:wsp>
                      <wps:wsp>
                        <wps:cNvPr id="1926316932" name="Elbow Connector 73"/>
                        <wps:cNvCnPr>
                          <a:endCxn id="2069794062" idx="1"/>
                        </wps:cNvCnPr>
                        <wps:spPr>
                          <a:xfrm rot="16200000" flipH="1">
                            <a:off x="601568" y="1567896"/>
                            <a:ext cx="546664" cy="459244"/>
                          </a:xfrm>
                          <a:prstGeom prst="bentConnector2">
                            <a:avLst/>
                          </a:prstGeom>
                          <a:ln>
                            <a:headEnd type="triangle"/>
                            <a:tailEnd type="triangle"/>
                          </a:ln>
                        </wps:spPr>
                        <wps:style>
                          <a:lnRef idx="2">
                            <a:schemeClr val="dk1"/>
                          </a:lnRef>
                          <a:fillRef idx="0">
                            <a:schemeClr val="dk1"/>
                          </a:fillRef>
                          <a:effectRef idx="1">
                            <a:schemeClr val="dk1"/>
                          </a:effectRef>
                          <a:fontRef idx="minor">
                            <a:schemeClr val="tx1"/>
                          </a:fontRef>
                        </wps:style>
                        <wps:bodyPr/>
                      </wps:wsp>
                      <wpg:graphicFrame>
                        <wpg:cNvPr id="235799537" name="Diagram 70"/>
                        <wpg:cNvFrPr/>
                        <wpg:xfrm>
                          <a:off x="9053" y="751437"/>
                          <a:ext cx="5995670" cy="855980"/>
                        </wpg:xfrm>
                        <a:graphic>
                          <a:graphicData uri="http://schemas.openxmlformats.org/drawingml/2006/diagram">
                            <dgm:relIds xmlns:dgm="http://schemas.openxmlformats.org/drawingml/2006/diagram" xmlns:r="http://schemas.openxmlformats.org/officeDocument/2006/relationships" r:dm="rId61" r:lo="rId62" r:qs="rId63" r:cs="rId64"/>
                          </a:graphicData>
                        </a:graphic>
                      </wpg:graphicFrame>
                      <wps:wsp>
                        <wps:cNvPr id="816280986" name="Text Box 71"/>
                        <wps:cNvSpPr txBox="1"/>
                        <wps:spPr>
                          <a:xfrm>
                            <a:off x="0" y="0"/>
                            <a:ext cx="1573530" cy="647065"/>
                          </a:xfrm>
                          <a:prstGeom prst="rect">
                            <a:avLst/>
                          </a:prstGeom>
                          <a:solidFill>
                            <a:schemeClr val="accent2"/>
                          </a:solidFill>
                          <a:ln w="6350">
                            <a:noFill/>
                          </a:ln>
                        </wps:spPr>
                        <wps:txbx>
                          <w:txbxContent>
                            <w:p w14:paraId="7E4C457D" w14:textId="77777777" w:rsidR="00633C1E" w:rsidRPr="001B3260" w:rsidRDefault="00633C1E" w:rsidP="00633C1E">
                              <w:pPr>
                                <w:spacing w:before="0" w:after="0" w:line="240" w:lineRule="auto"/>
                                <w:contextualSpacing/>
                                <w:jc w:val="center"/>
                                <w:rPr>
                                  <w:rFonts w:asciiTheme="minorHAnsi" w:hAnsiTheme="minorHAnsi" w:cstheme="minorHAnsi"/>
                                  <w:b/>
                                  <w:bCs/>
                                  <w:color w:val="FFFFFF" w:themeColor="background1"/>
                                  <w:szCs w:val="22"/>
                                </w:rPr>
                              </w:pPr>
                              <w:r w:rsidRPr="001B3260">
                                <w:rPr>
                                  <w:rFonts w:asciiTheme="minorHAnsi" w:hAnsiTheme="minorHAnsi" w:cstheme="minorHAnsi"/>
                                  <w:b/>
                                  <w:bCs/>
                                  <w:color w:val="FFFFFF" w:themeColor="background1"/>
                                  <w:szCs w:val="22"/>
                                </w:rPr>
                                <w:t>Community Engagement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1515281" name="Text Box 71"/>
                        <wps:cNvSpPr txBox="1"/>
                        <wps:spPr>
                          <a:xfrm>
                            <a:off x="4427144" y="0"/>
                            <a:ext cx="1573530" cy="647065"/>
                          </a:xfrm>
                          <a:prstGeom prst="rect">
                            <a:avLst/>
                          </a:prstGeom>
                          <a:solidFill>
                            <a:schemeClr val="accent2">
                              <a:lumMod val="60000"/>
                              <a:lumOff val="40000"/>
                            </a:schemeClr>
                          </a:solidFill>
                          <a:ln w="6350">
                            <a:noFill/>
                          </a:ln>
                        </wps:spPr>
                        <wps:txbx>
                          <w:txbxContent>
                            <w:p w14:paraId="4F12C711" w14:textId="77777777" w:rsidR="00633C1E" w:rsidRPr="001B3260" w:rsidRDefault="00633C1E" w:rsidP="00633C1E">
                              <w:pPr>
                                <w:spacing w:before="0" w:after="0" w:line="240" w:lineRule="auto"/>
                                <w:contextualSpacing/>
                                <w:jc w:val="center"/>
                                <w:rPr>
                                  <w:rFonts w:asciiTheme="minorHAnsi" w:hAnsiTheme="minorHAnsi" w:cstheme="minorHAnsi"/>
                                  <w:b/>
                                  <w:bCs/>
                                  <w:color w:val="FFFFFF" w:themeColor="background1"/>
                                  <w:szCs w:val="22"/>
                                </w:rPr>
                              </w:pPr>
                              <w:r w:rsidRPr="001B3260">
                                <w:rPr>
                                  <w:rFonts w:asciiTheme="minorHAnsi" w:hAnsiTheme="minorHAnsi" w:cstheme="minorHAnsi"/>
                                  <w:b/>
                                  <w:bCs/>
                                  <w:color w:val="FFFFFF" w:themeColor="background1"/>
                                  <w:szCs w:val="22"/>
                                </w:rPr>
                                <w:t>Measurement and Reporting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69794062" name="Text Box 71"/>
                        <wps:cNvSpPr txBox="1"/>
                        <wps:spPr>
                          <a:xfrm>
                            <a:off x="1104522" y="1747319"/>
                            <a:ext cx="1573530" cy="647065"/>
                          </a:xfrm>
                          <a:prstGeom prst="rect">
                            <a:avLst/>
                          </a:prstGeom>
                          <a:solidFill>
                            <a:schemeClr val="accent4"/>
                          </a:solidFill>
                          <a:ln w="6350">
                            <a:noFill/>
                          </a:ln>
                        </wps:spPr>
                        <wps:txbx>
                          <w:txbxContent>
                            <w:p w14:paraId="1E6BBE5B" w14:textId="77777777" w:rsidR="00633C1E" w:rsidRPr="001B3260" w:rsidRDefault="00633C1E" w:rsidP="00633C1E">
                              <w:pPr>
                                <w:spacing w:before="0" w:after="0" w:line="240" w:lineRule="auto"/>
                                <w:contextualSpacing/>
                                <w:jc w:val="center"/>
                                <w:rPr>
                                  <w:rFonts w:asciiTheme="minorHAnsi" w:hAnsiTheme="minorHAnsi" w:cstheme="minorHAnsi"/>
                                  <w:b/>
                                  <w:bCs/>
                                  <w:color w:val="FFFFFF" w:themeColor="background1"/>
                                  <w:szCs w:val="22"/>
                                </w:rPr>
                              </w:pPr>
                              <w:r w:rsidRPr="001B3260">
                                <w:rPr>
                                  <w:rFonts w:asciiTheme="minorHAnsi" w:hAnsiTheme="minorHAnsi" w:cstheme="minorHAnsi"/>
                                  <w:b/>
                                  <w:bCs/>
                                  <w:color w:val="FFFFFF" w:themeColor="background1"/>
                                  <w:szCs w:val="22"/>
                                </w:rPr>
                                <w:t>Informing strategies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1581687" name="Text Box 71"/>
                        <wps:cNvSpPr txBox="1"/>
                        <wps:spPr>
                          <a:xfrm>
                            <a:off x="923428" y="2380709"/>
                            <a:ext cx="2096135" cy="737318"/>
                          </a:xfrm>
                          <a:prstGeom prst="rect">
                            <a:avLst/>
                          </a:prstGeom>
                          <a:noFill/>
                          <a:ln w="6350">
                            <a:noFill/>
                          </a:ln>
                        </wps:spPr>
                        <wps:txbx>
                          <w:txbxContent>
                            <w:p w14:paraId="2672611B" w14:textId="683CDBCC" w:rsidR="00633C1E" w:rsidRPr="001B1E0B" w:rsidRDefault="00633C1E" w:rsidP="00633C1E">
                              <w:pPr>
                                <w:pStyle w:val="TableCopy"/>
                                <w:spacing w:line="240" w:lineRule="auto"/>
                                <w:jc w:val="center"/>
                                <w:rPr>
                                  <w:sz w:val="18"/>
                                  <w:szCs w:val="15"/>
                                </w:rPr>
                              </w:pPr>
                              <w:r w:rsidRPr="001B1E0B">
                                <w:rPr>
                                  <w:sz w:val="18"/>
                                  <w:szCs w:val="15"/>
                                </w:rPr>
                                <w:t>e.g. Public Health Plan, Homelessness Action Plan, Youth Action Plan, Reconciliation Action Plan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2061915758" name="Text Box 71"/>
                        <wps:cNvSpPr txBox="1"/>
                        <wps:spPr>
                          <a:xfrm>
                            <a:off x="3705480" y="2030172"/>
                            <a:ext cx="2289120" cy="860907"/>
                          </a:xfrm>
                          <a:prstGeom prst="rect">
                            <a:avLst/>
                          </a:prstGeom>
                          <a:noFill/>
                          <a:ln w="6350">
                            <a:noFill/>
                          </a:ln>
                        </wps:spPr>
                        <wps:txbx>
                          <w:txbxContent>
                            <w:p w14:paraId="0D041D8E" w14:textId="6F604B43" w:rsidR="00633C1E" w:rsidRPr="001B3260" w:rsidRDefault="00633C1E" w:rsidP="001B3260">
                              <w:pPr>
                                <w:spacing w:line="240" w:lineRule="auto"/>
                                <w:jc w:val="right"/>
                                <w:rPr>
                                  <w:color w:val="CE5527" w:themeColor="accent3"/>
                                  <w:sz w:val="20"/>
                                  <w:szCs w:val="18"/>
                                </w:rPr>
                              </w:pPr>
                              <w:r w:rsidRPr="003051F4">
                                <w:rPr>
                                  <w:b/>
                                  <w:bCs/>
                                  <w:color w:val="CE5527" w:themeColor="accent3"/>
                                  <w:sz w:val="32"/>
                                  <w:szCs w:val="28"/>
                                </w:rPr>
                                <w:t>Context</w:t>
                              </w:r>
                              <w:r w:rsidRPr="003051F4">
                                <w:rPr>
                                  <w:b/>
                                  <w:bCs/>
                                  <w:color w:val="CE5527" w:themeColor="accent3"/>
                                </w:rPr>
                                <w:br/>
                              </w:r>
                              <w:r w:rsidRPr="001B3260">
                                <w:rPr>
                                  <w:noProof/>
                                  <w:color w:val="CE5527" w:themeColor="accent3"/>
                                  <w:sz w:val="20"/>
                                  <w:szCs w:val="18"/>
                                </w:rPr>
                                <w:t xml:space="preserve">e.g. </w:t>
                              </w:r>
                              <w:r w:rsidR="00E61899">
                                <w:rPr>
                                  <w:noProof/>
                                  <w:color w:val="CE5527" w:themeColor="accent3"/>
                                  <w:sz w:val="20"/>
                                  <w:szCs w:val="18"/>
                                </w:rPr>
                                <w:t xml:space="preserve">State Public Health Plan, </w:t>
                              </w:r>
                              <w:r w:rsidRPr="001B3260">
                                <w:rPr>
                                  <w:noProof/>
                                  <w:color w:val="CE5527" w:themeColor="accent3"/>
                                  <w:sz w:val="20"/>
                                  <w:szCs w:val="18"/>
                                </w:rPr>
                                <w:t xml:space="preserve">WA Health Promotion </w:t>
                              </w:r>
                              <w:r w:rsidR="001B3260">
                                <w:rPr>
                                  <w:noProof/>
                                  <w:color w:val="CE5527" w:themeColor="accent3"/>
                                  <w:sz w:val="20"/>
                                  <w:szCs w:val="18"/>
                                </w:rPr>
                                <w:br/>
                              </w:r>
                              <w:r w:rsidRPr="001B3260">
                                <w:rPr>
                                  <w:noProof/>
                                  <w:color w:val="CE5527" w:themeColor="accent3"/>
                                  <w:sz w:val="20"/>
                                  <w:szCs w:val="18"/>
                                </w:rPr>
                                <w:t>Strategic Framework and Sustainable Devlopment Goals</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8CE2EA4" id="Group 74" o:spid="_x0000_s1033" style="position:absolute;margin-left:25.05pt;margin-top:24.2pt;width:415.45pt;height:245.95pt;z-index:251658268;mso-position-vertical-relative:line;mso-width-relative:margin;mso-height-relative:margin" coordsize="60047,31180"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">
                <v:shapetype id="_x0000_t33" coordsize="21600,21600" o:spt="33" o:oned="t" path="m,l21600,r,21600e" filled="f">
                  <v:stroke joinstyle="miter"/>
                  <v:path arrowok="t" fillok="f" o:connecttype="none"/>
                  <o:lock v:ext="edit" shapetype="t"/>
                </v:shapetype>
                <v:shape id="Elbow Connector 73" o:spid="_x0000_s1034" type="#_x0000_t33" style="position:absolute;left:26107;top:16747;width:4634;height:328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" strokecolor="#2d2f32 [3200]" strokeweight="1pt">
                  <v:stroke startarrow="block" endarrow="block"/>
                </v:shape>
                <v:shape id="Elbow Connector 73" o:spid="_x0000_s1035" type="#_x0000_t33" style="position:absolute;left:6015;top:15678;width:5467;height:4593;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" strokecolor="#2d2f32 [3200]" strokeweight="1pt">
                  <v:stroke startarrow="block" endarrow="block"/>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 70" o:spid="_x0000_s1036" type="#_x0000_t75" style="position:absolute;left:69;top:8762;width:60011;height:608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">
                  <v:imagedata r:id="rId66" o:title=""/>
                  <o:lock v:ext="edit" aspectratio="f"/>
                </v:shape>
                <v:shape id="Text Box 71" o:spid="_x0000_s1037" type="#_x0000_t202" style="position:absolute;width:15735;height:6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" fillcolor="#88cca0 [3205]" stroked="f" strokeweight=".5pt">
                  <v:textbox>
                    <w:txbxContent>
                      <w:p w14:paraId="7E4C457D" w14:textId="77777777" w:rsidR="00633C1E" w:rsidRPr="001B3260" w:rsidRDefault="00633C1E" w:rsidP="00633C1E">
                        <w:pPr>
                          <w:spacing w:before="0" w:after="0" w:line="240" w:lineRule="auto"/>
                          <w:contextualSpacing/>
                          <w:jc w:val="center"/>
                          <w:rPr>
                            <w:rFonts w:asciiTheme="minorHAnsi" w:hAnsiTheme="minorHAnsi" w:cstheme="minorHAnsi"/>
                            <w:b/>
                            <w:bCs/>
                            <w:color w:val="FFFFFF" w:themeColor="background1"/>
                            <w:szCs w:val="22"/>
                          </w:rPr>
                        </w:pPr>
                        <w:r w:rsidRPr="001B3260">
                          <w:rPr>
                            <w:rFonts w:asciiTheme="minorHAnsi" w:hAnsiTheme="minorHAnsi" w:cstheme="minorHAnsi"/>
                            <w:b/>
                            <w:bCs/>
                            <w:color w:val="FFFFFF" w:themeColor="background1"/>
                            <w:szCs w:val="22"/>
                          </w:rPr>
                          <w:t>Community Engagement</w:t>
                        </w:r>
                      </w:p>
                    </w:txbxContent>
                  </v:textbox>
                </v:shape>
                <v:shape id="Text Box 71" o:spid="_x0000_s1038" type="#_x0000_t202" style="position:absolute;left:44271;width:15735;height:6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" fillcolor="#b7e0c5 [1941]" stroked="f" strokeweight=".5pt">
                  <v:textbox>
                    <w:txbxContent>
                      <w:p w14:paraId="4F12C711" w14:textId="77777777" w:rsidR="00633C1E" w:rsidRPr="001B3260" w:rsidRDefault="00633C1E" w:rsidP="00633C1E">
                        <w:pPr>
                          <w:spacing w:before="0" w:after="0" w:line="240" w:lineRule="auto"/>
                          <w:contextualSpacing/>
                          <w:jc w:val="center"/>
                          <w:rPr>
                            <w:rFonts w:asciiTheme="minorHAnsi" w:hAnsiTheme="minorHAnsi" w:cstheme="minorHAnsi"/>
                            <w:b/>
                            <w:bCs/>
                            <w:color w:val="FFFFFF" w:themeColor="background1"/>
                            <w:szCs w:val="22"/>
                          </w:rPr>
                        </w:pPr>
                        <w:r w:rsidRPr="001B3260">
                          <w:rPr>
                            <w:rFonts w:asciiTheme="minorHAnsi" w:hAnsiTheme="minorHAnsi" w:cstheme="minorHAnsi"/>
                            <w:b/>
                            <w:bCs/>
                            <w:color w:val="FFFFFF" w:themeColor="background1"/>
                            <w:szCs w:val="22"/>
                          </w:rPr>
                          <w:t>Measurement and Reporting</w:t>
                        </w:r>
                      </w:p>
                    </w:txbxContent>
                  </v:textbox>
                </v:shape>
                <v:shape id="Text Box 71" o:spid="_x0000_s1039" type="#_x0000_t202" style="position:absolute;left:11045;top:17473;width:15735;height:64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" fillcolor="#88d6f8 [3207]" stroked="f" strokeweight=".5pt">
                  <v:textbox>
                    <w:txbxContent>
                      <w:p w14:paraId="1E6BBE5B" w14:textId="77777777" w:rsidR="00633C1E" w:rsidRPr="001B3260" w:rsidRDefault="00633C1E" w:rsidP="00633C1E">
                        <w:pPr>
                          <w:spacing w:before="0" w:after="0" w:line="240" w:lineRule="auto"/>
                          <w:contextualSpacing/>
                          <w:jc w:val="center"/>
                          <w:rPr>
                            <w:rFonts w:asciiTheme="minorHAnsi" w:hAnsiTheme="minorHAnsi" w:cstheme="minorHAnsi"/>
                            <w:b/>
                            <w:bCs/>
                            <w:color w:val="FFFFFF" w:themeColor="background1"/>
                            <w:szCs w:val="22"/>
                          </w:rPr>
                        </w:pPr>
                        <w:r w:rsidRPr="001B3260">
                          <w:rPr>
                            <w:rFonts w:asciiTheme="minorHAnsi" w:hAnsiTheme="minorHAnsi" w:cstheme="minorHAnsi"/>
                            <w:b/>
                            <w:bCs/>
                            <w:color w:val="FFFFFF" w:themeColor="background1"/>
                            <w:szCs w:val="22"/>
                          </w:rPr>
                          <w:t>Informing strategies</w:t>
                        </w:r>
                      </w:p>
                    </w:txbxContent>
                  </v:textbox>
                </v:shape>
                <v:shape id="Text Box 71" o:spid="_x0000_s1040" type="#_x0000_t202" style="position:absolute;left:9234;top:23807;width:20961;height:737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" filled="f" stroked="f" strokeweight=".5pt">
                  <v:textbox inset="0,0,0,0">
                    <w:txbxContent>
                      <w:p w14:paraId="2672611B" w14:textId="683CDBCC" w:rsidR="00633C1E" w:rsidRPr="001B1E0B" w:rsidRDefault="00633C1E" w:rsidP="00633C1E">
                        <w:pPr>
                          <w:pStyle w:val="TableCopy"/>
                          <w:spacing w:line="240" w:lineRule="auto"/>
                          <w:jc w:val="center"/>
                          <w:rPr>
                            <w:sz w:val="18"/>
                            <w:szCs w:val="15"/>
                          </w:rPr>
                        </w:pPr>
                        <w:r w:rsidRPr="001B1E0B">
                          <w:rPr>
                            <w:sz w:val="18"/>
                            <w:szCs w:val="15"/>
                          </w:rPr>
                          <w:t>e.g. Public Health Plan, Homelessness Action Plan, Youth Action Plan, Reconciliation Action Plan</w:t>
                        </w:r>
                      </w:p>
                    </w:txbxContent>
                  </v:textbox>
                </v:shape>
                <v:shape id="Text Box 71" o:spid="_x0000_s1041" type="#_x0000_t202" style="position:absolute;left:37054;top:20301;width:22892;height:86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" filled="f" stroked="f" strokeweight=".5pt">
                  <v:textbox inset="0,0,0,0">
                    <w:txbxContent>
                      <w:p w14:paraId="0D041D8E" w14:textId="6F604B43" w:rsidR="00633C1E" w:rsidRPr="001B3260" w:rsidRDefault="00633C1E" w:rsidP="001B3260">
                        <w:pPr>
                          <w:spacing w:line="240" w:lineRule="auto"/>
                          <w:jc w:val="right"/>
                          <w:rPr>
                            <w:color w:val="CE5527" w:themeColor="accent3"/>
                            <w:sz w:val="20"/>
                            <w:szCs w:val="18"/>
                          </w:rPr>
                        </w:pPr>
                        <w:r w:rsidRPr="003051F4">
                          <w:rPr>
                            <w:b/>
                            <w:bCs/>
                            <w:color w:val="CE5527" w:themeColor="accent3"/>
                            <w:sz w:val="32"/>
                            <w:szCs w:val="28"/>
                          </w:rPr>
                          <w:t>Context</w:t>
                        </w:r>
                        <w:r w:rsidRPr="003051F4">
                          <w:rPr>
                            <w:b/>
                            <w:bCs/>
                            <w:color w:val="CE5527" w:themeColor="accent3"/>
                          </w:rPr>
                          <w:br/>
                        </w:r>
                        <w:r w:rsidRPr="001B3260">
                          <w:rPr>
                            <w:noProof/>
                            <w:color w:val="CE5527" w:themeColor="accent3"/>
                            <w:sz w:val="20"/>
                            <w:szCs w:val="18"/>
                          </w:rPr>
                          <w:t xml:space="preserve">e.g. </w:t>
                        </w:r>
                        <w:r w:rsidR="00E61899">
                          <w:rPr>
                            <w:noProof/>
                            <w:color w:val="CE5527" w:themeColor="accent3"/>
                            <w:sz w:val="20"/>
                            <w:szCs w:val="18"/>
                          </w:rPr>
                          <w:t xml:space="preserve">State Public Health Plan, </w:t>
                        </w:r>
                        <w:r w:rsidRPr="001B3260">
                          <w:rPr>
                            <w:noProof/>
                            <w:color w:val="CE5527" w:themeColor="accent3"/>
                            <w:sz w:val="20"/>
                            <w:szCs w:val="18"/>
                          </w:rPr>
                          <w:t xml:space="preserve">WA Health Promotion </w:t>
                        </w:r>
                        <w:r w:rsidR="001B3260">
                          <w:rPr>
                            <w:noProof/>
                            <w:color w:val="CE5527" w:themeColor="accent3"/>
                            <w:sz w:val="20"/>
                            <w:szCs w:val="18"/>
                          </w:rPr>
                          <w:br/>
                        </w:r>
                        <w:r w:rsidRPr="001B3260">
                          <w:rPr>
                            <w:noProof/>
                            <w:color w:val="CE5527" w:themeColor="accent3"/>
                            <w:sz w:val="20"/>
                            <w:szCs w:val="18"/>
                          </w:rPr>
                          <w:t>Strategic Framework and Sustainable Devlopment Goals</w:t>
                        </w:r>
                      </w:p>
                    </w:txbxContent>
                  </v:textbox>
                </v:shape>
                <w10:wrap type="square" anchory="line"/>
              </v:group>
            </w:pict>
          </mc:Fallback>
        </mc:AlternateContent>
      </w:r>
      <w:r w:rsidR="00587824">
        <w:br w:type="page"/>
      </w:r>
    </w:p>
    <w:p w14:paraId="35AA0079" w14:textId="4F4FE2B6" w:rsidR="00B6416B" w:rsidRPr="00753A82" w:rsidRDefault="004B48CF" w:rsidP="00D42443">
      <w:pPr>
        <w:pStyle w:val="Heading2"/>
        <w:rPr>
          <w:color w:val="CE5527"/>
        </w:rPr>
      </w:pPr>
      <w:bookmarkStart w:id="35" w:name="_Toc219706179"/>
      <w:r w:rsidRPr="00753A82">
        <w:rPr>
          <w:color w:val="CE5527"/>
        </w:rPr>
        <w:lastRenderedPageBreak/>
        <w:t>4.4</w:t>
      </w:r>
      <w:r w:rsidR="009A6CF6" w:rsidRPr="00753A82">
        <w:rPr>
          <w:color w:val="CE5527"/>
        </w:rPr>
        <w:t>.</w:t>
      </w:r>
      <w:r w:rsidRPr="00753A82">
        <w:rPr>
          <w:color w:val="CE5527"/>
        </w:rPr>
        <w:t xml:space="preserve"> </w:t>
      </w:r>
      <w:r w:rsidR="00A21767" w:rsidRPr="00753A82">
        <w:rPr>
          <w:color w:val="CE5527"/>
        </w:rPr>
        <w:t xml:space="preserve">Social </w:t>
      </w:r>
      <w:r w:rsidR="006F5663">
        <w:rPr>
          <w:color w:val="CE5527"/>
        </w:rPr>
        <w:t xml:space="preserve">and commercial </w:t>
      </w:r>
      <w:r w:rsidR="00A21767" w:rsidRPr="00753A82">
        <w:rPr>
          <w:color w:val="CE5527"/>
        </w:rPr>
        <w:t>determinants of health</w:t>
      </w:r>
      <w:bookmarkEnd w:id="35"/>
      <w:r w:rsidR="00A21767" w:rsidRPr="00753A82">
        <w:rPr>
          <w:color w:val="CE5527"/>
        </w:rPr>
        <w:t xml:space="preserve"> </w:t>
      </w:r>
    </w:p>
    <w:p w14:paraId="4D0D62BC" w14:textId="761FF85B" w:rsidR="00250713" w:rsidRDefault="008F57C2" w:rsidP="00DD24BB">
      <w:r w:rsidRPr="008F57C2">
        <w:t>Public health is about ensuring communities have fair access to the resources that support good health. These resources</w:t>
      </w:r>
      <w:r>
        <w:t xml:space="preserve"> </w:t>
      </w:r>
      <w:r w:rsidR="00CE45E1">
        <w:t xml:space="preserve">are referred to as the social determinants of health </w:t>
      </w:r>
      <w:r>
        <w:t xml:space="preserve">– </w:t>
      </w:r>
      <w:r w:rsidRPr="008F57C2">
        <w:t>like education, employment, housing, and healthcare</w:t>
      </w:r>
      <w:r w:rsidR="00F06D9C">
        <w:t>. T</w:t>
      </w:r>
      <w:r w:rsidR="00CE45E1">
        <w:t xml:space="preserve">hey </w:t>
      </w:r>
      <w:r w:rsidRPr="008F57C2">
        <w:t>are</w:t>
      </w:r>
      <w:r w:rsidR="005405D6">
        <w:t xml:space="preserve"> resources</w:t>
      </w:r>
      <w:r w:rsidRPr="008F57C2">
        <w:t xml:space="preserve"> shaped by broader social and commercial factors</w:t>
      </w:r>
      <w:r w:rsidR="006F5663">
        <w:t>.</w:t>
      </w:r>
      <w:r w:rsidR="00250713">
        <w:t xml:space="preserve"> </w:t>
      </w:r>
      <w:r w:rsidRPr="008F57C2">
        <w:t xml:space="preserve">Local governments play a key role in addressing these factors. </w:t>
      </w:r>
    </w:p>
    <w:p w14:paraId="11D1B5D4" w14:textId="0BF48A4A" w:rsidR="00CB6483" w:rsidRDefault="00CB6483" w:rsidP="00DD24BB">
      <w:r w:rsidRPr="00B6371C">
        <w:t xml:space="preserve">The </w:t>
      </w:r>
      <w:r w:rsidRPr="000F7935">
        <w:t>commercial determinants of health</w:t>
      </w:r>
      <w:r w:rsidRPr="00B6371C">
        <w:t xml:space="preserve"> are the ways businesses impact public health</w:t>
      </w:r>
      <w:r>
        <w:t xml:space="preserve"> – </w:t>
      </w:r>
      <w:r w:rsidRPr="00B6371C">
        <w:t>positively or negatively.</w:t>
      </w:r>
      <w:r w:rsidR="00705A8D">
        <w:fldChar w:fldCharType="begin"/>
      </w:r>
      <w:r w:rsidR="00705A8D">
        <w:instrText xml:space="preserve"> ADDIN EN.CITE &lt;EndNote&gt;&lt;Cite&gt;&lt;Author&gt;Gilmore&lt;/Author&gt;&lt;Year&gt;2023&lt;/Year&gt;&lt;RecNum&gt;420&lt;/RecNum&gt;&lt;DisplayText&gt;&lt;style face="superscript"&gt;6&lt;/style&gt;&lt;/DisplayText&gt;&lt;record&gt;&lt;rec-number&gt;420&lt;/rec-number&gt;&lt;foreign-keys&gt;&lt;key app="EN" db-id="25rs9txfhaw0sfessz9xpft3rpfexswtsv9f" timestamp="1748233578"&gt;420&lt;/key&gt;&lt;/foreign-keys&gt;&lt;ref-type name="Journal Article"&gt;17&lt;/ref-type&gt;&lt;contributors&gt;&lt;authors&gt;&lt;author&gt;Gilmore, Anna B.&lt;/author&gt;&lt;author&gt;Fabbri, Alice&lt;/author&gt;&lt;author&gt;Baum, Fran&lt;/author&gt;&lt;author&gt;Bertscher, Adam&lt;/author&gt;&lt;author&gt;Bondy, Krista&lt;/author&gt;&lt;author&gt;Chang, Ha-Joon&lt;/author&gt;&lt;author&gt;Demaio, Sandro&lt;/author&gt;&lt;author&gt;Erzse, Agnes&lt;/author&gt;&lt;author&gt;Freudenberg, Nicholas&lt;/author&gt;&lt;author&gt;Friel, Sharon&lt;/author&gt;&lt;author&gt;Hofman, Karen J.&lt;/author&gt;&lt;author&gt;Johns, Paula&lt;/author&gt;&lt;author&gt;Abdool Karim, Safura&lt;/author&gt;&lt;author&gt;Lacy-Nichols, Jennifer&lt;/author&gt;&lt;author&gt;de Carvalho, Camila Maranha Paes&lt;/author&gt;&lt;author&gt;Marten, Robert&lt;/author&gt;&lt;author&gt;McKee, Martin&lt;/author&gt;&lt;author&gt;Petticrew, Mark&lt;/author&gt;&lt;author&gt;Robertson, Lindsay&lt;/author&gt;&lt;author&gt;Tangcharoensathien, Viroj&lt;/author&gt;&lt;author&gt;Thow, Anne Marie&lt;/author&gt;&lt;/authors&gt;&lt;/contributors&gt;&lt;titles&gt;&lt;title&gt;Defining and conceptualising the commercial determinants of health&lt;/title&gt;&lt;secondary-title&gt;The Lancet&lt;/secondary-title&gt;&lt;/titles&gt;&lt;periodical&gt;&lt;full-title&gt;The Lancet&lt;/full-title&gt;&lt;/periodical&gt;&lt;pages&gt;1194-1213&lt;/pages&gt;&lt;volume&gt;401&lt;/volume&gt;&lt;number&gt;10383&lt;/number&gt;&lt;dates&gt;&lt;year&gt;2023&lt;/year&gt;&lt;/dates&gt;&lt;publisher&gt;Elsevier&lt;/publisher&gt;&lt;isbn&gt;0140-6736&lt;/isbn&gt;&lt;urls&gt;&lt;related-urls&gt;&lt;url&gt;https://doi.org/10.1016/S0140-6736(23)00013-2&lt;/url&gt;&lt;/related-urls&gt;&lt;/urls&gt;&lt;electronic-resource-num&gt;10.1016/S0140-6736(23)00013-2&lt;/electronic-resource-num&gt;&lt;access-date&gt;2025/05/25&lt;/access-date&gt;&lt;/record&gt;&lt;/Cite&gt;&lt;/EndNote&gt;</w:instrText>
      </w:r>
      <w:r w:rsidR="00705A8D">
        <w:fldChar w:fldCharType="separate"/>
      </w:r>
      <w:r w:rsidR="00705A8D" w:rsidRPr="00705A8D">
        <w:rPr>
          <w:noProof/>
          <w:vertAlign w:val="superscript"/>
        </w:rPr>
        <w:t>6</w:t>
      </w:r>
      <w:r w:rsidR="00705A8D">
        <w:fldChar w:fldCharType="end"/>
      </w:r>
      <w:r w:rsidRPr="00B6371C">
        <w:t xml:space="preserve"> </w:t>
      </w:r>
      <w:r>
        <w:t>For example, h</w:t>
      </w:r>
      <w:r w:rsidRPr="00B6371C">
        <w:t xml:space="preserve">armful industries like tobacco, alcohol, and </w:t>
      </w:r>
      <w:r>
        <w:t xml:space="preserve">unhealthy </w:t>
      </w:r>
      <w:r w:rsidRPr="00B6371C">
        <w:t xml:space="preserve">food </w:t>
      </w:r>
      <w:r>
        <w:t xml:space="preserve">and drink </w:t>
      </w:r>
      <w:r w:rsidR="00D6684B">
        <w:t xml:space="preserve">negatively </w:t>
      </w:r>
      <w:r w:rsidRPr="00B6371C">
        <w:t xml:space="preserve">contribute to health risks. </w:t>
      </w:r>
    </w:p>
    <w:p w14:paraId="4CB0395F" w14:textId="5B021595" w:rsidR="000C7EF7" w:rsidRDefault="008B173F" w:rsidP="00FE6F46">
      <w:r>
        <w:rPr>
          <w:noProof/>
        </w:rPr>
        <w:drawing>
          <wp:anchor distT="0" distB="0" distL="114300" distR="114300" simplePos="0" relativeHeight="251659298" behindDoc="0" locked="1" layoutInCell="1" allowOverlap="1" wp14:anchorId="20B0BA78" wp14:editId="4457881C">
            <wp:simplePos x="0" y="0"/>
            <wp:positionH relativeFrom="column">
              <wp:posOffset>-3810</wp:posOffset>
            </wp:positionH>
            <wp:positionV relativeFrom="paragraph">
              <wp:posOffset>17780</wp:posOffset>
            </wp:positionV>
            <wp:extent cx="6076800" cy="6076800"/>
            <wp:effectExtent l="0" t="0" r="635" b="635"/>
            <wp:wrapNone/>
            <wp:docPr id="1702424113" name="Picture 2" descr="A diagram of a health pla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2424113" name="Picture 2" descr="A diagram of a health plan&#10;&#10;AI-generated content may be incorrect."/>
                    <pic:cNvPicPr/>
                  </pic:nvPicPr>
                  <pic:blipFill>
                    <a:blip r:embed="rId67">
                      <a:extLst>
                        <a:ext uri="{28A0092B-C50C-407E-A947-70E740481C1C}">
                          <a14:useLocalDpi xmlns:a14="http://schemas.microsoft.com/office/drawing/2010/main" val="0"/>
                        </a:ext>
                      </a:extLst>
                    </a:blip>
                    <a:stretch>
                      <a:fillRect/>
                    </a:stretch>
                  </pic:blipFill>
                  <pic:spPr>
                    <a:xfrm>
                      <a:off x="0" y="0"/>
                      <a:ext cx="6076800" cy="6076800"/>
                    </a:xfrm>
                    <a:prstGeom prst="rect">
                      <a:avLst/>
                    </a:prstGeom>
                  </pic:spPr>
                </pic:pic>
              </a:graphicData>
            </a:graphic>
            <wp14:sizeRelH relativeFrom="page">
              <wp14:pctWidth>0</wp14:pctWidth>
            </wp14:sizeRelH>
            <wp14:sizeRelV relativeFrom="page">
              <wp14:pctHeight>0</wp14:pctHeight>
            </wp14:sizeRelV>
          </wp:anchor>
        </w:drawing>
      </w:r>
    </w:p>
    <w:p w14:paraId="6098E740" w14:textId="3627B206" w:rsidR="00836F18" w:rsidRDefault="00836F18" w:rsidP="00FE6F46"/>
    <w:p w14:paraId="2E66550A" w14:textId="77777777" w:rsidR="00836F18" w:rsidRDefault="00836F18" w:rsidP="00FE6F46"/>
    <w:p w14:paraId="328B9213" w14:textId="77777777" w:rsidR="008B173F" w:rsidRDefault="008B173F">
      <w:pPr>
        <w:tabs>
          <w:tab w:val="clear" w:pos="357"/>
          <w:tab w:val="clear" w:pos="714"/>
          <w:tab w:val="clear" w:pos="1072"/>
        </w:tabs>
        <w:spacing w:before="0" w:after="0" w:line="240" w:lineRule="auto"/>
      </w:pPr>
      <w:r>
        <w:br w:type="page"/>
      </w:r>
    </w:p>
    <w:p w14:paraId="6F7447FD" w14:textId="47EF1BB9" w:rsidR="00CB6483" w:rsidRDefault="00CB6483" w:rsidP="00CB6483">
      <w:r w:rsidRPr="00B6371C">
        <w:lastRenderedPageBreak/>
        <w:t xml:space="preserve">Local governments can help manage </w:t>
      </w:r>
      <w:r>
        <w:t>commercial</w:t>
      </w:r>
      <w:r w:rsidRPr="00B6371C">
        <w:t xml:space="preserve"> </w:t>
      </w:r>
      <w:r>
        <w:t>determinants of health</w:t>
      </w:r>
      <w:r w:rsidRPr="00B6371C">
        <w:t xml:space="preserve"> through policies, regulations and advocacy to create healthier communities. Some examples could be reducing harmful advertising and reducing </w:t>
      </w:r>
      <w:r>
        <w:t xml:space="preserve">exposure to </w:t>
      </w:r>
      <w:r w:rsidRPr="00B6371C">
        <w:t>unhealthy products (such as eliminat</w:t>
      </w:r>
      <w:r>
        <w:t>ing</w:t>
      </w:r>
      <w:r w:rsidRPr="00B6371C">
        <w:t xml:space="preserve"> new</w:t>
      </w:r>
      <w:r>
        <w:t xml:space="preserve"> unhealthy food </w:t>
      </w:r>
      <w:r w:rsidRPr="00B6371C">
        <w:t>outlets near schools). </w:t>
      </w:r>
      <w:r>
        <w:t xml:space="preserve">This </w:t>
      </w:r>
      <w:hyperlink r:id="rId68" w:history="1">
        <w:r w:rsidRPr="00753A82">
          <w:rPr>
            <w:rStyle w:val="Hyperlink"/>
            <w:color w:val="CE5527"/>
          </w:rPr>
          <w:t>webinar</w:t>
        </w:r>
      </w:hyperlink>
      <w:r w:rsidRPr="00CB68DD">
        <w:t xml:space="preserve"> from the</w:t>
      </w:r>
      <w:r w:rsidRPr="000F7935">
        <w:rPr>
          <w:color w:val="FF0000"/>
        </w:rPr>
        <w:t xml:space="preserve"> </w:t>
      </w:r>
      <w:r>
        <w:t>United Kingdom provides an example of how local governments can act against the harmful commercial determinants of health.</w:t>
      </w:r>
      <w:r>
        <w:fldChar w:fldCharType="begin"/>
      </w:r>
      <w:r w:rsidR="00705A8D">
        <w:instrText xml:space="preserve"> ADDIN EN.CITE &lt;EndNote&gt;&lt;Cite&gt;&lt;Author&gt;Population Health Improvement UK&lt;/Author&gt;&lt;Year&gt;2025&lt;/Year&gt;&lt;RecNum&gt;406&lt;/RecNum&gt;&lt;DisplayText&gt;&lt;style face="superscript"&gt;7&lt;/style&gt;&lt;/DisplayText&gt;&lt;record&gt;&lt;rec-number&gt;406&lt;/rec-number&gt;&lt;foreign-keys&gt;&lt;key app="EN" db-id="25rs9txfhaw0sfessz9xpft3rpfexswtsv9f" timestamp="1747892821"&gt;406&lt;/key&gt;&lt;/foreign-keys&gt;&lt;ref-type name="Journal Article"&gt;17&lt;/ref-type&gt;&lt;contributors&gt;&lt;authors&gt;&lt;author&gt;Population Health Improvement UK, &lt;/author&gt;&lt;/authors&gt;&lt;/contributors&gt;&lt;titles&gt;&lt;title&gt;What are the Commercial Determinants of Health - Local Health and Global Profits Webinar. Youtube. Accessed 22/05/2025. Available from: https://www.youtube.com/watch?v=3z6wsmTbt1c&lt;/title&gt;&lt;/titles&gt;&lt;dates&gt;&lt;year&gt;2025&lt;/year&gt;&lt;/dates&gt;&lt;urls&gt;&lt;/urls&gt;&lt;/record&gt;&lt;/Cite&gt;&lt;/EndNote&gt;</w:instrText>
      </w:r>
      <w:r>
        <w:fldChar w:fldCharType="separate"/>
      </w:r>
      <w:r w:rsidR="00705A8D" w:rsidRPr="00705A8D">
        <w:rPr>
          <w:noProof/>
          <w:vertAlign w:val="superscript"/>
        </w:rPr>
        <w:t>7</w:t>
      </w:r>
      <w:r>
        <w:fldChar w:fldCharType="end"/>
      </w:r>
      <w:r>
        <w:t xml:space="preserve"> </w:t>
      </w:r>
    </w:p>
    <w:p w14:paraId="2DD19428" w14:textId="349418DD" w:rsidR="000B4AAC" w:rsidRDefault="009D672A" w:rsidP="00DD24BB">
      <w:r w:rsidRPr="009D672A">
        <w:t xml:space="preserve">This section should </w:t>
      </w:r>
      <w:r>
        <w:t xml:space="preserve">provide </w:t>
      </w:r>
      <w:r w:rsidR="006E7901">
        <w:t xml:space="preserve">data, </w:t>
      </w:r>
      <w:r>
        <w:t xml:space="preserve">context and rationale for local government actions </w:t>
      </w:r>
      <w:r w:rsidRPr="009D672A">
        <w:t xml:space="preserve">to </w:t>
      </w:r>
      <w:r>
        <w:t>address the</w:t>
      </w:r>
      <w:r w:rsidRPr="009D672A">
        <w:t xml:space="preserve"> social </w:t>
      </w:r>
      <w:r w:rsidR="00CB6483">
        <w:t xml:space="preserve">and commercial </w:t>
      </w:r>
      <w:r w:rsidRPr="009D672A">
        <w:t>determinants of health.</w:t>
      </w:r>
      <w:r>
        <w:t xml:space="preserve"> </w:t>
      </w:r>
      <w:r w:rsidR="008F57C2" w:rsidRPr="008F57C2">
        <w:t xml:space="preserve">Clearly identifying and addressing these social and commercial determinants helps </w:t>
      </w:r>
      <w:r w:rsidR="009C1038">
        <w:t xml:space="preserve">local governments </w:t>
      </w:r>
      <w:r w:rsidR="008F57C2" w:rsidRPr="008F57C2">
        <w:t>design policies and services that promote health equity</w:t>
      </w:r>
      <w:r w:rsidR="003F588C">
        <w:t xml:space="preserve"> by improving access across the whole population</w:t>
      </w:r>
      <w:r w:rsidR="008F57C2" w:rsidRPr="008F57C2">
        <w:t>.</w:t>
      </w:r>
      <w:r w:rsidR="007036E8">
        <w:t xml:space="preserve"> </w:t>
      </w:r>
    </w:p>
    <w:p w14:paraId="54863752" w14:textId="287FD345" w:rsidR="00E065D2" w:rsidRDefault="006F5663" w:rsidP="00DD24BB">
      <w:r>
        <w:t>In the Action Plan (Section 5.3)</w:t>
      </w:r>
      <w:r w:rsidR="00F06D9C">
        <w:t>,</w:t>
      </w:r>
      <w:r>
        <w:t xml:space="preserve"> it is essential to avoid ‘lifestyle drift’ i.e., the tendency for plans to outline the need to tackle social and commercial determinants of health, but to ‘drift downstream’ towards a focus on the health behaviour of individuals.</w:t>
      </w:r>
    </w:p>
    <w:p w14:paraId="5143EF83" w14:textId="746A7BCF" w:rsidR="009210ED" w:rsidRPr="00753A82" w:rsidRDefault="00466CCE" w:rsidP="00D42443">
      <w:pPr>
        <w:pStyle w:val="Heading2"/>
        <w:rPr>
          <w:color w:val="CE5527"/>
        </w:rPr>
      </w:pPr>
      <w:bookmarkStart w:id="36" w:name="_Toc219706180"/>
      <w:r w:rsidRPr="00753A82">
        <w:rPr>
          <w:color w:val="CE5527"/>
        </w:rPr>
        <w:t>4.</w:t>
      </w:r>
      <w:r w:rsidR="008214E0">
        <w:rPr>
          <w:color w:val="CE5527"/>
        </w:rPr>
        <w:t>5</w:t>
      </w:r>
      <w:r w:rsidR="009A6CF6" w:rsidRPr="00753A82">
        <w:rPr>
          <w:color w:val="CE5527"/>
        </w:rPr>
        <w:t>.</w:t>
      </w:r>
      <w:r w:rsidRPr="00753A82">
        <w:rPr>
          <w:color w:val="CE5527"/>
        </w:rPr>
        <w:t xml:space="preserve"> </w:t>
      </w:r>
      <w:r w:rsidR="00A21767" w:rsidRPr="00753A82">
        <w:rPr>
          <w:color w:val="CE5527"/>
        </w:rPr>
        <w:t>Our community</w:t>
      </w:r>
      <w:bookmarkEnd w:id="36"/>
      <w:r w:rsidR="00995880" w:rsidRPr="00753A82">
        <w:rPr>
          <w:color w:val="CE5527"/>
        </w:rPr>
        <w:t xml:space="preserve"> </w:t>
      </w:r>
    </w:p>
    <w:p w14:paraId="32E25140" w14:textId="14428EC3" w:rsidR="00326D07" w:rsidRDefault="00D73DFD" w:rsidP="00DD24BB">
      <w:r>
        <w:t xml:space="preserve">This </w:t>
      </w:r>
      <w:r w:rsidR="00E01042">
        <w:t xml:space="preserve">section </w:t>
      </w:r>
      <w:r w:rsidR="00385018">
        <w:t xml:space="preserve">provides a </w:t>
      </w:r>
      <w:r w:rsidR="0090288A">
        <w:t xml:space="preserve">clear </w:t>
      </w:r>
      <w:r w:rsidR="00385018">
        <w:t xml:space="preserve">overview of key data </w:t>
      </w:r>
      <w:r w:rsidR="0090288A">
        <w:t>about your community</w:t>
      </w:r>
      <w:r w:rsidR="001604AC">
        <w:t>, including size, density and socioeconomic status.</w:t>
      </w:r>
      <w:r w:rsidR="003D44C0">
        <w:t xml:space="preserve"> </w:t>
      </w:r>
      <w:r w:rsidR="00E01042">
        <w:t>It</w:t>
      </w:r>
      <w:r w:rsidR="001B0DAA">
        <w:t xml:space="preserve"> may also include a map of the </w:t>
      </w:r>
      <w:r w:rsidR="004F53E5">
        <w:t>l</w:t>
      </w:r>
      <w:r w:rsidR="001B0DAA">
        <w:t xml:space="preserve">ocal </w:t>
      </w:r>
      <w:r w:rsidR="004F53E5">
        <w:t>g</w:t>
      </w:r>
      <w:r w:rsidR="001B0DAA">
        <w:t xml:space="preserve">overnment </w:t>
      </w:r>
      <w:r w:rsidR="004F53E5">
        <w:t>a</w:t>
      </w:r>
      <w:r w:rsidR="001B0DAA">
        <w:t xml:space="preserve">rea, outlining </w:t>
      </w:r>
      <w:r w:rsidR="009C1038">
        <w:t xml:space="preserve">its </w:t>
      </w:r>
      <w:r w:rsidR="001B0DAA">
        <w:t>boundaries</w:t>
      </w:r>
      <w:r w:rsidR="009C1038">
        <w:t xml:space="preserve"> and </w:t>
      </w:r>
      <w:r w:rsidR="001B0DAA">
        <w:t>suburbs.</w:t>
      </w:r>
      <w:r w:rsidR="00744EA7">
        <w:t xml:space="preserve"> </w:t>
      </w:r>
      <w:r w:rsidR="007F5F84">
        <w:t>The following is an</w:t>
      </w:r>
      <w:r w:rsidR="003F08AC">
        <w:t xml:space="preserve"> </w:t>
      </w:r>
      <w:r w:rsidR="00744EA7">
        <w:t>example template</w:t>
      </w:r>
      <w:r w:rsidR="000A5F70">
        <w:t xml:space="preserve"> for your community profile</w:t>
      </w:r>
      <w:r w:rsidR="00744EA7">
        <w:t>.</w:t>
      </w:r>
      <w:r w:rsidR="009B7A07">
        <w:t xml:space="preserve"> Key sources for this data include the </w:t>
      </w:r>
      <w:hyperlink r:id="rId69" w:history="1">
        <w:r w:rsidR="009B7A07" w:rsidRPr="009B7A07">
          <w:rPr>
            <w:rStyle w:val="Hyperlink"/>
            <w:rFonts w:cs="Times New Roman"/>
          </w:rPr>
          <w:t>Australian Bureau of Statistics Census</w:t>
        </w:r>
      </w:hyperlink>
      <w:r w:rsidR="009B7A07">
        <w:t xml:space="preserve"> and other sources listed by the Department of Health </w:t>
      </w:r>
      <w:hyperlink r:id="rId70" w:history="1">
        <w:r w:rsidR="009B7A07" w:rsidRPr="009B7A07">
          <w:rPr>
            <w:rStyle w:val="Hyperlink"/>
            <w:rFonts w:cs="Times New Roman"/>
          </w:rPr>
          <w:t>here</w:t>
        </w:r>
      </w:hyperlink>
      <w:r w:rsidR="009B7A07">
        <w:t xml:space="preserve">. </w:t>
      </w:r>
    </w:p>
    <w:p w14:paraId="7BEB97BE" w14:textId="62010D2C" w:rsidR="002D6088" w:rsidRPr="00904E9C" w:rsidRDefault="00F72845" w:rsidP="00DD24BB">
      <w:pPr>
        <w:pStyle w:val="Heading3"/>
        <w:rPr>
          <w:color w:val="CE5527" w:themeColor="accent3"/>
        </w:rPr>
      </w:pPr>
      <w:bookmarkStart w:id="37" w:name="_Toc206083065"/>
      <w:r w:rsidRPr="00904E9C">
        <w:rPr>
          <w:color w:val="CE5527" w:themeColor="accent3"/>
        </w:rPr>
        <w:t xml:space="preserve">Community </w:t>
      </w:r>
      <w:bookmarkEnd w:id="37"/>
      <w:r w:rsidR="006055DC">
        <w:rPr>
          <w:color w:val="CE5527" w:themeColor="accent3"/>
        </w:rPr>
        <w:t>p</w:t>
      </w:r>
      <w:r w:rsidRPr="00904E9C">
        <w:rPr>
          <w:color w:val="CE5527" w:themeColor="accent3"/>
        </w:rPr>
        <w:t xml:space="preserve">rofile </w:t>
      </w:r>
      <w:r w:rsidR="006055DC">
        <w:rPr>
          <w:color w:val="CE5527" w:themeColor="accent3"/>
        </w:rPr>
        <w:t>example template</w:t>
      </w:r>
    </w:p>
    <w:p w14:paraId="01B7E890" w14:textId="77777777" w:rsidR="00E67E09" w:rsidRDefault="00E67E09" w:rsidP="00DD24BB">
      <w:r>
        <w:t xml:space="preserve">You may want to use icons to illustrate the data in a more readable format. </w:t>
      </w:r>
    </w:p>
    <w:tbl>
      <w:tblPr>
        <w:tblStyle w:val="GridTable5Dark-Accent3"/>
        <w:tblW w:w="0" w:type="auto"/>
        <w:tblLook w:val="0620" w:firstRow="1" w:lastRow="0" w:firstColumn="0" w:lastColumn="0" w:noHBand="1" w:noVBand="1"/>
      </w:tblPr>
      <w:tblGrid>
        <w:gridCol w:w="2830"/>
        <w:gridCol w:w="3741"/>
        <w:gridCol w:w="2780"/>
      </w:tblGrid>
      <w:tr w:rsidR="00301D4A" w:rsidRPr="00DD1D18" w14:paraId="6DC62F32" w14:textId="535DA118" w:rsidTr="003D1AD2">
        <w:trPr>
          <w:cnfStyle w:val="100000000000" w:firstRow="1" w:lastRow="0" w:firstColumn="0" w:lastColumn="0" w:oddVBand="0" w:evenVBand="0" w:oddHBand="0" w:evenHBand="0" w:firstRowFirstColumn="0" w:firstRowLastColumn="0" w:lastRowFirstColumn="0" w:lastRowLastColumn="0"/>
        </w:trPr>
        <w:tc>
          <w:tcPr>
            <w:tcW w:w="2830" w:type="dxa"/>
          </w:tcPr>
          <w:p w14:paraId="4F01F672" w14:textId="3C712D36" w:rsidR="0067214A" w:rsidRPr="00C96ACE" w:rsidRDefault="0067214A" w:rsidP="00C96ACE">
            <w:pPr>
              <w:pStyle w:val="TableHeading"/>
              <w:rPr>
                <w:b/>
                <w:bCs/>
              </w:rPr>
            </w:pPr>
            <w:r w:rsidRPr="00C96ACE">
              <w:rPr>
                <w:b/>
                <w:bCs/>
              </w:rPr>
              <w:t>General population</w:t>
            </w:r>
          </w:p>
        </w:tc>
        <w:tc>
          <w:tcPr>
            <w:tcW w:w="3741" w:type="dxa"/>
          </w:tcPr>
          <w:p w14:paraId="19585BCB" w14:textId="4BA7EED2" w:rsidR="0067214A" w:rsidRPr="007767A1" w:rsidRDefault="0067214A" w:rsidP="00C96ACE">
            <w:pPr>
              <w:pStyle w:val="TableHeading"/>
              <w:rPr>
                <w:b/>
              </w:rPr>
            </w:pPr>
            <w:r w:rsidRPr="007767A1">
              <w:rPr>
                <w:b/>
              </w:rPr>
              <w:t xml:space="preserve">Our </w:t>
            </w:r>
            <w:r w:rsidR="004F53E5">
              <w:rPr>
                <w:b/>
              </w:rPr>
              <w:t>l</w:t>
            </w:r>
            <w:r w:rsidRPr="007767A1">
              <w:rPr>
                <w:b/>
              </w:rPr>
              <w:t xml:space="preserve">ocal </w:t>
            </w:r>
            <w:r w:rsidR="004F53E5">
              <w:rPr>
                <w:b/>
              </w:rPr>
              <w:t>g</w:t>
            </w:r>
            <w:r w:rsidRPr="007767A1">
              <w:rPr>
                <w:b/>
              </w:rPr>
              <w:t xml:space="preserve">overnment </w:t>
            </w:r>
            <w:r w:rsidR="004F53E5">
              <w:rPr>
                <w:b/>
              </w:rPr>
              <w:t>a</w:t>
            </w:r>
            <w:r w:rsidRPr="007767A1">
              <w:rPr>
                <w:b/>
              </w:rPr>
              <w:t>rea</w:t>
            </w:r>
          </w:p>
        </w:tc>
        <w:tc>
          <w:tcPr>
            <w:tcW w:w="2780" w:type="dxa"/>
          </w:tcPr>
          <w:p w14:paraId="49FA092F" w14:textId="7F7D37D7" w:rsidR="0067214A" w:rsidRPr="007767A1" w:rsidRDefault="0067214A" w:rsidP="00C96ACE">
            <w:pPr>
              <w:pStyle w:val="TableHeading"/>
              <w:rPr>
                <w:b/>
              </w:rPr>
            </w:pPr>
            <w:r w:rsidRPr="007767A1">
              <w:rPr>
                <w:b/>
              </w:rPr>
              <w:t xml:space="preserve">Western Australia </w:t>
            </w:r>
            <w:r w:rsidRPr="00C96ACE">
              <w:rPr>
                <w:bCs/>
                <w:sz w:val="22"/>
                <w:szCs w:val="22"/>
              </w:rPr>
              <w:t>(comparison for context)</w:t>
            </w:r>
          </w:p>
        </w:tc>
      </w:tr>
      <w:tr w:rsidR="0067214A" w:rsidRPr="00BA6999" w14:paraId="0AF0F4A0" w14:textId="01CEF8D7" w:rsidTr="003D1AD2">
        <w:tc>
          <w:tcPr>
            <w:tcW w:w="2830" w:type="dxa"/>
          </w:tcPr>
          <w:p w14:paraId="2F84C36B" w14:textId="5FBF4027" w:rsidR="0067214A" w:rsidRPr="00E2609E" w:rsidRDefault="0067214A" w:rsidP="00C96ACE">
            <w:pPr>
              <w:pStyle w:val="TableCopy"/>
              <w:rPr>
                <w:b/>
                <w:bCs/>
              </w:rPr>
            </w:pPr>
            <w:r w:rsidRPr="00E2609E">
              <w:rPr>
                <w:b/>
                <w:bCs/>
              </w:rPr>
              <w:t>Geographic area (size)</w:t>
            </w:r>
          </w:p>
        </w:tc>
        <w:tc>
          <w:tcPr>
            <w:tcW w:w="3741" w:type="dxa"/>
          </w:tcPr>
          <w:p w14:paraId="1349A2A3" w14:textId="04C36572" w:rsidR="0067214A" w:rsidRPr="00C96ACE" w:rsidRDefault="0067214A" w:rsidP="00C96ACE">
            <w:pPr>
              <w:pStyle w:val="TableCopy"/>
            </w:pPr>
            <w:r w:rsidRPr="00C96ACE">
              <w:t>XX.X square kilometres</w:t>
            </w:r>
          </w:p>
        </w:tc>
        <w:tc>
          <w:tcPr>
            <w:tcW w:w="2780" w:type="dxa"/>
          </w:tcPr>
          <w:p w14:paraId="7C2D1436" w14:textId="77777777" w:rsidR="0067214A" w:rsidRPr="00432794" w:rsidRDefault="0067214A" w:rsidP="00C96ACE">
            <w:pPr>
              <w:pStyle w:val="TableCopy"/>
            </w:pPr>
          </w:p>
        </w:tc>
      </w:tr>
      <w:tr w:rsidR="0067214A" w:rsidRPr="00BA6999" w14:paraId="317A08A2" w14:textId="3D4C9AB1" w:rsidTr="003D1AD2">
        <w:tc>
          <w:tcPr>
            <w:tcW w:w="2830" w:type="dxa"/>
          </w:tcPr>
          <w:p w14:paraId="58E55472" w14:textId="0DF028E9" w:rsidR="0067214A" w:rsidRPr="00E2609E" w:rsidRDefault="0067214A" w:rsidP="00C96ACE">
            <w:pPr>
              <w:pStyle w:val="TableCopy"/>
              <w:rPr>
                <w:b/>
                <w:bCs/>
              </w:rPr>
            </w:pPr>
            <w:r w:rsidRPr="00E2609E">
              <w:rPr>
                <w:b/>
                <w:bCs/>
              </w:rPr>
              <w:t xml:space="preserve">Population </w:t>
            </w:r>
          </w:p>
        </w:tc>
        <w:tc>
          <w:tcPr>
            <w:tcW w:w="3741" w:type="dxa"/>
          </w:tcPr>
          <w:p w14:paraId="70E58DB3" w14:textId="45A701DE" w:rsidR="0067214A" w:rsidRPr="00C96ACE" w:rsidRDefault="0067214A" w:rsidP="00C96ACE">
            <w:pPr>
              <w:pStyle w:val="TableCopy"/>
            </w:pPr>
            <w:proofErr w:type="gramStart"/>
            <w:r w:rsidRPr="00C96ACE">
              <w:t>XX,XXX</w:t>
            </w:r>
            <w:proofErr w:type="gramEnd"/>
            <w:r w:rsidRPr="00C96ACE">
              <w:t xml:space="preserve"> people</w:t>
            </w:r>
          </w:p>
        </w:tc>
        <w:tc>
          <w:tcPr>
            <w:tcW w:w="2780" w:type="dxa"/>
          </w:tcPr>
          <w:p w14:paraId="3ED75896" w14:textId="77777777" w:rsidR="0067214A" w:rsidRPr="00432794" w:rsidRDefault="0067214A" w:rsidP="00C96ACE">
            <w:pPr>
              <w:pStyle w:val="TableCopy"/>
            </w:pPr>
          </w:p>
        </w:tc>
      </w:tr>
      <w:tr w:rsidR="0067214A" w:rsidRPr="00BA6999" w14:paraId="4DE84EC1" w14:textId="47DCE7BE" w:rsidTr="003D1AD2">
        <w:tc>
          <w:tcPr>
            <w:tcW w:w="2830" w:type="dxa"/>
          </w:tcPr>
          <w:p w14:paraId="40B32A45" w14:textId="75A457DC" w:rsidR="0067214A" w:rsidRPr="00E2609E" w:rsidRDefault="0067214A" w:rsidP="00C96ACE">
            <w:pPr>
              <w:pStyle w:val="TableCopy"/>
              <w:rPr>
                <w:b/>
                <w:bCs/>
              </w:rPr>
            </w:pPr>
            <w:r w:rsidRPr="00E2609E">
              <w:rPr>
                <w:b/>
                <w:bCs/>
              </w:rPr>
              <w:t>Population density</w:t>
            </w:r>
          </w:p>
        </w:tc>
        <w:tc>
          <w:tcPr>
            <w:tcW w:w="3741" w:type="dxa"/>
          </w:tcPr>
          <w:p w14:paraId="34697CDF" w14:textId="6D5EFC08" w:rsidR="0067214A" w:rsidRPr="00C96ACE" w:rsidRDefault="0067214A" w:rsidP="00C96ACE">
            <w:pPr>
              <w:pStyle w:val="TableCopy"/>
            </w:pPr>
            <w:proofErr w:type="gramStart"/>
            <w:r w:rsidRPr="00C96ACE">
              <w:t>X,XXX</w:t>
            </w:r>
            <w:proofErr w:type="gramEnd"/>
            <w:r w:rsidRPr="00C96ACE">
              <w:t xml:space="preserve"> residents per km</w:t>
            </w:r>
            <w:r w:rsidRPr="00A256D3">
              <w:rPr>
                <w:vertAlign w:val="superscript"/>
              </w:rPr>
              <w:t>2</w:t>
            </w:r>
          </w:p>
        </w:tc>
        <w:tc>
          <w:tcPr>
            <w:tcW w:w="2780" w:type="dxa"/>
          </w:tcPr>
          <w:p w14:paraId="00B333D4" w14:textId="77777777" w:rsidR="0067214A" w:rsidRPr="00432794" w:rsidRDefault="0067214A" w:rsidP="00C96ACE">
            <w:pPr>
              <w:pStyle w:val="TableCopy"/>
            </w:pPr>
          </w:p>
        </w:tc>
      </w:tr>
      <w:tr w:rsidR="0067214A" w:rsidRPr="00BA6999" w14:paraId="4FB5F0E9" w14:textId="0137295D" w:rsidTr="003D1AD2">
        <w:tc>
          <w:tcPr>
            <w:tcW w:w="2830" w:type="dxa"/>
          </w:tcPr>
          <w:p w14:paraId="31AA0B64" w14:textId="5FDE55D3" w:rsidR="0067214A" w:rsidRPr="00E2609E" w:rsidRDefault="0067214A" w:rsidP="00C96ACE">
            <w:pPr>
              <w:pStyle w:val="TableCopy"/>
              <w:rPr>
                <w:b/>
                <w:bCs/>
              </w:rPr>
            </w:pPr>
            <w:r w:rsidRPr="00E2609E">
              <w:rPr>
                <w:b/>
                <w:bCs/>
              </w:rPr>
              <w:t xml:space="preserve">Residents born overseas </w:t>
            </w:r>
          </w:p>
        </w:tc>
        <w:tc>
          <w:tcPr>
            <w:tcW w:w="3741" w:type="dxa"/>
          </w:tcPr>
          <w:p w14:paraId="6383BB51" w14:textId="2C343C0F" w:rsidR="0067214A" w:rsidRPr="00C96ACE" w:rsidRDefault="0067214A" w:rsidP="00C96ACE">
            <w:pPr>
              <w:pStyle w:val="TableCopy"/>
            </w:pPr>
            <w:r w:rsidRPr="00C96ACE">
              <w:t>XX%</w:t>
            </w:r>
          </w:p>
        </w:tc>
        <w:tc>
          <w:tcPr>
            <w:tcW w:w="2780" w:type="dxa"/>
          </w:tcPr>
          <w:p w14:paraId="3C3A8BB5" w14:textId="77777777" w:rsidR="0067214A" w:rsidRPr="00432794" w:rsidRDefault="0067214A" w:rsidP="00C96ACE">
            <w:pPr>
              <w:pStyle w:val="TableCopy"/>
            </w:pPr>
          </w:p>
        </w:tc>
      </w:tr>
      <w:tr w:rsidR="0067214A" w:rsidRPr="00BA6999" w14:paraId="3DD76580" w14:textId="4A6D7273" w:rsidTr="003D1AD2">
        <w:tc>
          <w:tcPr>
            <w:tcW w:w="2830" w:type="dxa"/>
          </w:tcPr>
          <w:p w14:paraId="11E7F65C" w14:textId="6E607802" w:rsidR="0067214A" w:rsidRPr="00E2609E" w:rsidRDefault="0067214A" w:rsidP="00C96ACE">
            <w:pPr>
              <w:pStyle w:val="TableCopy"/>
              <w:rPr>
                <w:b/>
                <w:bCs/>
              </w:rPr>
            </w:pPr>
            <w:r w:rsidRPr="00E2609E">
              <w:rPr>
                <w:b/>
                <w:bCs/>
              </w:rPr>
              <w:t xml:space="preserve">Median age of residents </w:t>
            </w:r>
          </w:p>
        </w:tc>
        <w:tc>
          <w:tcPr>
            <w:tcW w:w="3741" w:type="dxa"/>
          </w:tcPr>
          <w:p w14:paraId="0AE2E77D" w14:textId="4C18BDB2" w:rsidR="0067214A" w:rsidRPr="00C96ACE" w:rsidRDefault="0067214A" w:rsidP="00C96ACE">
            <w:pPr>
              <w:pStyle w:val="TableCopy"/>
            </w:pPr>
            <w:r w:rsidRPr="00C96ACE">
              <w:t>XX years</w:t>
            </w:r>
          </w:p>
        </w:tc>
        <w:tc>
          <w:tcPr>
            <w:tcW w:w="2780" w:type="dxa"/>
          </w:tcPr>
          <w:p w14:paraId="63CC7EA4" w14:textId="77777777" w:rsidR="0067214A" w:rsidRPr="00432794" w:rsidRDefault="0067214A" w:rsidP="00C96ACE">
            <w:pPr>
              <w:pStyle w:val="TableCopy"/>
            </w:pPr>
          </w:p>
        </w:tc>
      </w:tr>
      <w:tr w:rsidR="0067214A" w:rsidRPr="00BA6999" w14:paraId="77EE9DC7" w14:textId="7939170C" w:rsidTr="003D1AD2">
        <w:tc>
          <w:tcPr>
            <w:tcW w:w="2830" w:type="dxa"/>
          </w:tcPr>
          <w:p w14:paraId="30BE768F" w14:textId="6F3E066F" w:rsidR="0067214A" w:rsidRPr="00E2609E" w:rsidRDefault="0067214A" w:rsidP="00C96ACE">
            <w:pPr>
              <w:pStyle w:val="TableCopy"/>
              <w:rPr>
                <w:b/>
                <w:bCs/>
              </w:rPr>
            </w:pPr>
            <w:r w:rsidRPr="00E2609E">
              <w:rPr>
                <w:b/>
                <w:bCs/>
              </w:rPr>
              <w:lastRenderedPageBreak/>
              <w:t>Disability</w:t>
            </w:r>
          </w:p>
        </w:tc>
        <w:tc>
          <w:tcPr>
            <w:tcW w:w="3741" w:type="dxa"/>
          </w:tcPr>
          <w:p w14:paraId="15D71934" w14:textId="2AC99FE0" w:rsidR="0067214A" w:rsidRPr="00C96ACE" w:rsidRDefault="0067214A" w:rsidP="00C96ACE">
            <w:pPr>
              <w:pStyle w:val="TableCopy"/>
            </w:pPr>
            <w:r w:rsidRPr="00C96ACE">
              <w:t>XX% of residents live with a disability</w:t>
            </w:r>
          </w:p>
        </w:tc>
        <w:tc>
          <w:tcPr>
            <w:tcW w:w="2780" w:type="dxa"/>
          </w:tcPr>
          <w:p w14:paraId="1E3620E5" w14:textId="77777777" w:rsidR="0067214A" w:rsidRPr="00432794" w:rsidRDefault="0067214A" w:rsidP="00C96ACE">
            <w:pPr>
              <w:pStyle w:val="TableCopy"/>
            </w:pPr>
          </w:p>
        </w:tc>
      </w:tr>
      <w:tr w:rsidR="0067214A" w:rsidRPr="00BA6999" w14:paraId="53394B3C" w14:textId="4ED97326" w:rsidTr="003D1AD2">
        <w:tc>
          <w:tcPr>
            <w:tcW w:w="2830" w:type="dxa"/>
          </w:tcPr>
          <w:p w14:paraId="53B98B72" w14:textId="50ED51FB" w:rsidR="0067214A" w:rsidRPr="00E2609E" w:rsidRDefault="0067214A" w:rsidP="00C96ACE">
            <w:pPr>
              <w:pStyle w:val="TableCopy"/>
              <w:rPr>
                <w:b/>
                <w:bCs/>
              </w:rPr>
            </w:pPr>
            <w:r w:rsidRPr="00E2609E">
              <w:rPr>
                <w:b/>
                <w:bCs/>
              </w:rPr>
              <w:t>Aboriginal and or Torres Strait Islander</w:t>
            </w:r>
          </w:p>
        </w:tc>
        <w:tc>
          <w:tcPr>
            <w:tcW w:w="3741" w:type="dxa"/>
          </w:tcPr>
          <w:p w14:paraId="10276ACF" w14:textId="45873A1D" w:rsidR="0067214A" w:rsidRPr="00C96ACE" w:rsidRDefault="0067214A" w:rsidP="00C96ACE">
            <w:pPr>
              <w:pStyle w:val="TableCopy"/>
            </w:pPr>
            <w:r w:rsidRPr="00C96ACE">
              <w:t>XX% of residents identify as Aboriginal and or Torres Strait Islander</w:t>
            </w:r>
          </w:p>
        </w:tc>
        <w:tc>
          <w:tcPr>
            <w:tcW w:w="2780" w:type="dxa"/>
          </w:tcPr>
          <w:p w14:paraId="07234BD4" w14:textId="77777777" w:rsidR="0067214A" w:rsidRPr="00432794" w:rsidRDefault="0067214A" w:rsidP="00C96ACE">
            <w:pPr>
              <w:pStyle w:val="TableCopy"/>
            </w:pPr>
          </w:p>
        </w:tc>
      </w:tr>
      <w:tr w:rsidR="0067214A" w:rsidRPr="00BA6999" w14:paraId="3F4C157D" w14:textId="404D3E85" w:rsidTr="003D1AD2">
        <w:tc>
          <w:tcPr>
            <w:tcW w:w="2830" w:type="dxa"/>
          </w:tcPr>
          <w:p w14:paraId="7D9AC5C9" w14:textId="27FAEACC" w:rsidR="0067214A" w:rsidRPr="00E2609E" w:rsidRDefault="0067214A" w:rsidP="00C96ACE">
            <w:pPr>
              <w:pStyle w:val="TableCopy"/>
              <w:rPr>
                <w:b/>
                <w:bCs/>
              </w:rPr>
            </w:pPr>
            <w:r w:rsidRPr="00E2609E">
              <w:rPr>
                <w:b/>
                <w:bCs/>
              </w:rPr>
              <w:t>Average family size</w:t>
            </w:r>
          </w:p>
        </w:tc>
        <w:tc>
          <w:tcPr>
            <w:tcW w:w="3741" w:type="dxa"/>
          </w:tcPr>
          <w:p w14:paraId="35A2BD7C" w14:textId="1EBD81B5" w:rsidR="0067214A" w:rsidRPr="00432794" w:rsidRDefault="0067214A" w:rsidP="00C96ACE">
            <w:pPr>
              <w:pStyle w:val="TableCopy"/>
            </w:pPr>
            <w:r w:rsidRPr="00432794">
              <w:t>X.X persons</w:t>
            </w:r>
          </w:p>
        </w:tc>
        <w:tc>
          <w:tcPr>
            <w:tcW w:w="2780" w:type="dxa"/>
          </w:tcPr>
          <w:p w14:paraId="6E645B91" w14:textId="77777777" w:rsidR="0067214A" w:rsidRPr="00432794" w:rsidRDefault="0067214A" w:rsidP="00C96ACE">
            <w:pPr>
              <w:pStyle w:val="TableCopy"/>
            </w:pPr>
          </w:p>
        </w:tc>
      </w:tr>
      <w:tr w:rsidR="0067214A" w:rsidRPr="004A054C" w14:paraId="28CDEC52" w14:textId="7488F68B" w:rsidTr="003D1AD2">
        <w:tc>
          <w:tcPr>
            <w:tcW w:w="2830" w:type="dxa"/>
          </w:tcPr>
          <w:p w14:paraId="7822D8CD" w14:textId="60737195" w:rsidR="0067214A" w:rsidRPr="00E2609E" w:rsidRDefault="0067214A" w:rsidP="00C96ACE">
            <w:pPr>
              <w:pStyle w:val="TableCopy"/>
              <w:rPr>
                <w:b/>
                <w:bCs/>
              </w:rPr>
            </w:pPr>
            <w:r w:rsidRPr="00E2609E">
              <w:rPr>
                <w:b/>
                <w:bCs/>
              </w:rPr>
              <w:t>Home owners</w:t>
            </w:r>
          </w:p>
        </w:tc>
        <w:tc>
          <w:tcPr>
            <w:tcW w:w="3741" w:type="dxa"/>
          </w:tcPr>
          <w:p w14:paraId="6BE41A32" w14:textId="1EFE189C" w:rsidR="0067214A" w:rsidRPr="004A054C" w:rsidRDefault="0067214A" w:rsidP="00C96ACE">
            <w:pPr>
              <w:pStyle w:val="TableCopy"/>
            </w:pPr>
            <w:r w:rsidRPr="004A054C">
              <w:t xml:space="preserve">XX% of residents owned a home outright. </w:t>
            </w:r>
          </w:p>
        </w:tc>
        <w:tc>
          <w:tcPr>
            <w:tcW w:w="2780" w:type="dxa"/>
          </w:tcPr>
          <w:p w14:paraId="4567364C" w14:textId="77777777" w:rsidR="0067214A" w:rsidRPr="004A054C" w:rsidRDefault="0067214A" w:rsidP="00C96ACE">
            <w:pPr>
              <w:pStyle w:val="TableCopy"/>
            </w:pPr>
          </w:p>
        </w:tc>
      </w:tr>
      <w:tr w:rsidR="0067214A" w:rsidRPr="00BA6999" w14:paraId="5F7B3E73" w14:textId="0AEB84B9" w:rsidTr="003D1AD2">
        <w:tc>
          <w:tcPr>
            <w:tcW w:w="2830" w:type="dxa"/>
          </w:tcPr>
          <w:p w14:paraId="47A3DC61" w14:textId="596C34C7" w:rsidR="0067214A" w:rsidRPr="00E2609E" w:rsidRDefault="0067214A" w:rsidP="00C96ACE">
            <w:pPr>
              <w:pStyle w:val="TableCopy"/>
              <w:rPr>
                <w:b/>
                <w:bCs/>
              </w:rPr>
            </w:pPr>
            <w:r w:rsidRPr="00E2609E">
              <w:rPr>
                <w:b/>
                <w:bCs/>
              </w:rPr>
              <w:t>Carers</w:t>
            </w:r>
          </w:p>
        </w:tc>
        <w:tc>
          <w:tcPr>
            <w:tcW w:w="3741" w:type="dxa"/>
          </w:tcPr>
          <w:p w14:paraId="744A3FB7" w14:textId="25F3B6BC" w:rsidR="0067214A" w:rsidRDefault="0067214A" w:rsidP="00C96ACE">
            <w:pPr>
              <w:pStyle w:val="TableCopy"/>
            </w:pPr>
            <w:r>
              <w:t xml:space="preserve">XXXX residents report as being carers. </w:t>
            </w:r>
          </w:p>
        </w:tc>
        <w:tc>
          <w:tcPr>
            <w:tcW w:w="2780" w:type="dxa"/>
          </w:tcPr>
          <w:p w14:paraId="084F69C1" w14:textId="77777777" w:rsidR="0067214A" w:rsidRDefault="0067214A" w:rsidP="00C96ACE">
            <w:pPr>
              <w:pStyle w:val="TableCopy"/>
            </w:pPr>
          </w:p>
        </w:tc>
      </w:tr>
      <w:tr w:rsidR="00204F4F" w:rsidRPr="00BA6999" w14:paraId="5108CF03" w14:textId="77777777" w:rsidTr="003D1AD2">
        <w:tc>
          <w:tcPr>
            <w:tcW w:w="2830" w:type="dxa"/>
          </w:tcPr>
          <w:p w14:paraId="44C63877" w14:textId="1B3CD1C7" w:rsidR="00204F4F" w:rsidRPr="00E2609E" w:rsidRDefault="00204F4F" w:rsidP="00C96ACE">
            <w:pPr>
              <w:pStyle w:val="TableCopy"/>
              <w:rPr>
                <w:b/>
                <w:bCs/>
              </w:rPr>
            </w:pPr>
            <w:r w:rsidRPr="00E2609E">
              <w:rPr>
                <w:b/>
                <w:bCs/>
              </w:rPr>
              <w:t>Same-sex couple families</w:t>
            </w:r>
          </w:p>
        </w:tc>
        <w:tc>
          <w:tcPr>
            <w:tcW w:w="3741" w:type="dxa"/>
          </w:tcPr>
          <w:p w14:paraId="03711576" w14:textId="2BDEFF15" w:rsidR="00204F4F" w:rsidRDefault="001F1223" w:rsidP="00C96ACE">
            <w:pPr>
              <w:pStyle w:val="TableCopy"/>
            </w:pPr>
            <w:r>
              <w:t xml:space="preserve">XX% of </w:t>
            </w:r>
            <w:r w:rsidR="00F328BC">
              <w:t>same-sex couple families (ABS data)</w:t>
            </w:r>
          </w:p>
        </w:tc>
        <w:tc>
          <w:tcPr>
            <w:tcW w:w="2780" w:type="dxa"/>
          </w:tcPr>
          <w:p w14:paraId="2450F662" w14:textId="77777777" w:rsidR="00204F4F" w:rsidRDefault="00204F4F" w:rsidP="00C96ACE">
            <w:pPr>
              <w:pStyle w:val="TableCopy"/>
            </w:pPr>
          </w:p>
        </w:tc>
      </w:tr>
    </w:tbl>
    <w:p w14:paraId="04DA15F1" w14:textId="6B4043B3" w:rsidR="006E7901" w:rsidRDefault="006E7901" w:rsidP="00DD24BB"/>
    <w:tbl>
      <w:tblPr>
        <w:tblStyle w:val="GridTable5Dark-Accent3"/>
        <w:tblW w:w="0" w:type="auto"/>
        <w:tblLook w:val="0620" w:firstRow="1" w:lastRow="0" w:firstColumn="0" w:lastColumn="0" w:noHBand="1" w:noVBand="1"/>
      </w:tblPr>
      <w:tblGrid>
        <w:gridCol w:w="2689"/>
        <w:gridCol w:w="3882"/>
        <w:gridCol w:w="2831"/>
      </w:tblGrid>
      <w:tr w:rsidR="00301D4A" w:rsidRPr="00022421" w14:paraId="74EC9D6E" w14:textId="77777777">
        <w:trPr>
          <w:cnfStyle w:val="100000000000" w:firstRow="1" w:lastRow="0" w:firstColumn="0" w:lastColumn="0" w:oddVBand="0" w:evenVBand="0" w:oddHBand="0" w:evenHBand="0" w:firstRowFirstColumn="0" w:firstRowLastColumn="0" w:lastRowFirstColumn="0" w:lastRowLastColumn="0"/>
        </w:trPr>
        <w:tc>
          <w:tcPr>
            <w:tcW w:w="2689" w:type="dxa"/>
          </w:tcPr>
          <w:p w14:paraId="1404786B" w14:textId="77777777" w:rsidR="00CE4A1C" w:rsidRPr="00022421" w:rsidRDefault="00CE4A1C" w:rsidP="00022421">
            <w:pPr>
              <w:pStyle w:val="TableHeading"/>
              <w:rPr>
                <w:b/>
                <w:bCs/>
              </w:rPr>
            </w:pPr>
            <w:r w:rsidRPr="00022421">
              <w:rPr>
                <w:b/>
                <w:bCs/>
              </w:rPr>
              <w:t>Housing</w:t>
            </w:r>
          </w:p>
        </w:tc>
        <w:tc>
          <w:tcPr>
            <w:tcW w:w="3882" w:type="dxa"/>
          </w:tcPr>
          <w:p w14:paraId="0A8C67C2" w14:textId="77777777" w:rsidR="00CE4A1C" w:rsidRPr="00022421" w:rsidRDefault="00CE4A1C" w:rsidP="00022421">
            <w:pPr>
              <w:pStyle w:val="TableHeading"/>
              <w:rPr>
                <w:b/>
                <w:bCs/>
              </w:rPr>
            </w:pPr>
          </w:p>
        </w:tc>
        <w:tc>
          <w:tcPr>
            <w:tcW w:w="2831" w:type="dxa"/>
          </w:tcPr>
          <w:p w14:paraId="47752A82" w14:textId="77777777" w:rsidR="00CE4A1C" w:rsidRPr="00022421" w:rsidRDefault="00CE4A1C" w:rsidP="00022421">
            <w:pPr>
              <w:pStyle w:val="TableHeading"/>
              <w:rPr>
                <w:b/>
                <w:bCs/>
              </w:rPr>
            </w:pPr>
          </w:p>
        </w:tc>
      </w:tr>
      <w:tr w:rsidR="00CE4A1C" w:rsidRPr="00BA6999" w14:paraId="6A9166D4" w14:textId="77777777">
        <w:tc>
          <w:tcPr>
            <w:tcW w:w="2689" w:type="dxa"/>
          </w:tcPr>
          <w:p w14:paraId="34608DDB" w14:textId="77777777" w:rsidR="00CE4A1C" w:rsidRPr="00E2609E" w:rsidRDefault="00CE4A1C">
            <w:pPr>
              <w:pStyle w:val="TableCopy"/>
              <w:rPr>
                <w:b/>
                <w:bCs/>
              </w:rPr>
            </w:pPr>
            <w:r w:rsidRPr="00E2609E">
              <w:rPr>
                <w:b/>
                <w:bCs/>
              </w:rPr>
              <w:t>Housing density</w:t>
            </w:r>
          </w:p>
        </w:tc>
        <w:tc>
          <w:tcPr>
            <w:tcW w:w="3882" w:type="dxa"/>
          </w:tcPr>
          <w:p w14:paraId="772EDF00" w14:textId="77777777" w:rsidR="00CE4A1C" w:rsidRPr="007F5F84" w:rsidRDefault="00CE4A1C">
            <w:pPr>
              <w:pStyle w:val="TableCopy"/>
            </w:pPr>
            <w:r w:rsidRPr="007F5F84">
              <w:t xml:space="preserve">XX% of residents live within medium and high-density housing </w:t>
            </w:r>
          </w:p>
        </w:tc>
        <w:tc>
          <w:tcPr>
            <w:tcW w:w="2831" w:type="dxa"/>
          </w:tcPr>
          <w:p w14:paraId="5C2DF809" w14:textId="77777777" w:rsidR="00CE4A1C" w:rsidRPr="00BA6999" w:rsidRDefault="00CE4A1C">
            <w:pPr>
              <w:pStyle w:val="TableCopy"/>
            </w:pPr>
          </w:p>
        </w:tc>
      </w:tr>
      <w:tr w:rsidR="00CE4A1C" w:rsidRPr="00BA6999" w14:paraId="3C222B16" w14:textId="77777777" w:rsidTr="00202C66">
        <w:trPr>
          <w:trHeight w:val="198"/>
        </w:trPr>
        <w:tc>
          <w:tcPr>
            <w:tcW w:w="2689" w:type="dxa"/>
          </w:tcPr>
          <w:p w14:paraId="6722D2FE" w14:textId="77777777" w:rsidR="00CE4A1C" w:rsidRPr="00E2609E" w:rsidRDefault="00CE4A1C">
            <w:pPr>
              <w:pStyle w:val="TableCopy"/>
              <w:rPr>
                <w:b/>
                <w:bCs/>
              </w:rPr>
            </w:pPr>
            <w:r w:rsidRPr="00E2609E">
              <w:rPr>
                <w:b/>
                <w:bCs/>
              </w:rPr>
              <w:t>Social housing</w:t>
            </w:r>
          </w:p>
        </w:tc>
        <w:tc>
          <w:tcPr>
            <w:tcW w:w="3882" w:type="dxa"/>
          </w:tcPr>
          <w:p w14:paraId="3E053D67" w14:textId="77777777" w:rsidR="00CE4A1C" w:rsidRPr="007F5F84" w:rsidRDefault="00CE4A1C">
            <w:pPr>
              <w:pStyle w:val="TableCopy"/>
            </w:pPr>
            <w:r w:rsidRPr="007F5F84">
              <w:t xml:space="preserve">XX% or residents living in a home rented from the government housing authority </w:t>
            </w:r>
          </w:p>
        </w:tc>
        <w:tc>
          <w:tcPr>
            <w:tcW w:w="2831" w:type="dxa"/>
          </w:tcPr>
          <w:p w14:paraId="6A117E2B" w14:textId="4700BD9E" w:rsidR="00CE4A1C" w:rsidRPr="00BA6999" w:rsidRDefault="00CE4A1C">
            <w:pPr>
              <w:pStyle w:val="TableCopy"/>
            </w:pPr>
          </w:p>
        </w:tc>
      </w:tr>
    </w:tbl>
    <w:p w14:paraId="1F8B0838" w14:textId="77777777" w:rsidR="00022421" w:rsidRDefault="00022421"/>
    <w:tbl>
      <w:tblPr>
        <w:tblStyle w:val="GridTable5Dark-Accent3"/>
        <w:tblW w:w="0" w:type="auto"/>
        <w:tblInd w:w="18" w:type="dxa"/>
        <w:tblLook w:val="0620" w:firstRow="1" w:lastRow="0" w:firstColumn="0" w:lastColumn="0" w:noHBand="1" w:noVBand="1"/>
      </w:tblPr>
      <w:tblGrid>
        <w:gridCol w:w="2689"/>
        <w:gridCol w:w="3882"/>
        <w:gridCol w:w="2831"/>
      </w:tblGrid>
      <w:tr w:rsidR="00301D4A" w:rsidRPr="00022421" w14:paraId="41CAC23B" w14:textId="77777777" w:rsidTr="00022421">
        <w:trPr>
          <w:cnfStyle w:val="100000000000" w:firstRow="1" w:lastRow="0" w:firstColumn="0" w:lastColumn="0" w:oddVBand="0" w:evenVBand="0" w:oddHBand="0" w:evenHBand="0" w:firstRowFirstColumn="0" w:firstRowLastColumn="0" w:lastRowFirstColumn="0" w:lastRowLastColumn="0"/>
        </w:trPr>
        <w:tc>
          <w:tcPr>
            <w:tcW w:w="2689" w:type="dxa"/>
          </w:tcPr>
          <w:p w14:paraId="05DBC150" w14:textId="77777777" w:rsidR="00CE4A1C" w:rsidRPr="00022421" w:rsidRDefault="00CE4A1C" w:rsidP="00022421">
            <w:pPr>
              <w:pStyle w:val="TableHeading"/>
              <w:rPr>
                <w:b/>
                <w:bCs/>
              </w:rPr>
            </w:pPr>
            <w:r w:rsidRPr="00022421">
              <w:rPr>
                <w:b/>
                <w:bCs/>
              </w:rPr>
              <w:t>Transport</w:t>
            </w:r>
          </w:p>
        </w:tc>
        <w:tc>
          <w:tcPr>
            <w:tcW w:w="3882" w:type="dxa"/>
          </w:tcPr>
          <w:p w14:paraId="5A93D721" w14:textId="77777777" w:rsidR="00CE4A1C" w:rsidRPr="00022421" w:rsidRDefault="00CE4A1C" w:rsidP="00022421">
            <w:pPr>
              <w:pStyle w:val="TableHeading"/>
              <w:rPr>
                <w:b/>
                <w:bCs/>
              </w:rPr>
            </w:pPr>
          </w:p>
        </w:tc>
        <w:tc>
          <w:tcPr>
            <w:tcW w:w="2831" w:type="dxa"/>
          </w:tcPr>
          <w:p w14:paraId="74B0E840" w14:textId="77777777" w:rsidR="00CE4A1C" w:rsidRPr="00022421" w:rsidRDefault="00CE4A1C" w:rsidP="00022421">
            <w:pPr>
              <w:pStyle w:val="TableHeading"/>
              <w:rPr>
                <w:b/>
                <w:bCs/>
              </w:rPr>
            </w:pPr>
          </w:p>
        </w:tc>
      </w:tr>
      <w:tr w:rsidR="00CE4A1C" w14:paraId="69A09EB1" w14:textId="77777777" w:rsidTr="00022421">
        <w:tc>
          <w:tcPr>
            <w:tcW w:w="2689" w:type="dxa"/>
          </w:tcPr>
          <w:p w14:paraId="1A8A2954" w14:textId="77777777" w:rsidR="00CE4A1C" w:rsidRPr="00E2609E" w:rsidRDefault="00CE4A1C">
            <w:pPr>
              <w:pStyle w:val="TableCopy"/>
              <w:rPr>
                <w:b/>
                <w:bCs/>
              </w:rPr>
            </w:pPr>
            <w:r w:rsidRPr="00E2609E">
              <w:rPr>
                <w:b/>
                <w:bCs/>
              </w:rPr>
              <w:t>Vehicle ownership</w:t>
            </w:r>
          </w:p>
        </w:tc>
        <w:tc>
          <w:tcPr>
            <w:tcW w:w="3882" w:type="dxa"/>
          </w:tcPr>
          <w:p w14:paraId="41603177" w14:textId="77777777" w:rsidR="00CE4A1C" w:rsidRPr="00BA6999" w:rsidRDefault="00CE4A1C">
            <w:pPr>
              <w:pStyle w:val="TableCopy"/>
            </w:pPr>
            <w:r>
              <w:t>X% of residents do not own a vehicle</w:t>
            </w:r>
          </w:p>
        </w:tc>
        <w:tc>
          <w:tcPr>
            <w:tcW w:w="2831" w:type="dxa"/>
          </w:tcPr>
          <w:p w14:paraId="225673AE" w14:textId="77777777" w:rsidR="00CE4A1C" w:rsidRDefault="00CE4A1C">
            <w:pPr>
              <w:pStyle w:val="TableCopy"/>
            </w:pPr>
          </w:p>
        </w:tc>
      </w:tr>
      <w:tr w:rsidR="00CE4A1C" w14:paraId="6408C425" w14:textId="77777777" w:rsidTr="00022421">
        <w:tc>
          <w:tcPr>
            <w:tcW w:w="2689" w:type="dxa"/>
          </w:tcPr>
          <w:p w14:paraId="51F4ED40" w14:textId="77777777" w:rsidR="00CE4A1C" w:rsidRPr="00E2609E" w:rsidRDefault="00CE4A1C">
            <w:pPr>
              <w:pStyle w:val="TableCopy"/>
              <w:rPr>
                <w:b/>
                <w:bCs/>
              </w:rPr>
            </w:pPr>
            <w:r w:rsidRPr="00E2609E">
              <w:rPr>
                <w:b/>
                <w:bCs/>
              </w:rPr>
              <w:t>Non-drivers</w:t>
            </w:r>
          </w:p>
        </w:tc>
        <w:tc>
          <w:tcPr>
            <w:tcW w:w="3882" w:type="dxa"/>
          </w:tcPr>
          <w:p w14:paraId="3C3EA13E" w14:textId="65833E5D" w:rsidR="00CE4A1C" w:rsidRDefault="00CE4A1C">
            <w:pPr>
              <w:pStyle w:val="TableCopy"/>
            </w:pPr>
            <w:r>
              <w:t>X% of residents with</w:t>
            </w:r>
            <w:r w:rsidRPr="00612BC3">
              <w:t xml:space="preserve"> no driving licence and/or suspended licence</w:t>
            </w:r>
            <w:r w:rsidR="009B7A07">
              <w:t>**</w:t>
            </w:r>
          </w:p>
        </w:tc>
        <w:tc>
          <w:tcPr>
            <w:tcW w:w="2831" w:type="dxa"/>
          </w:tcPr>
          <w:p w14:paraId="49BC9E11" w14:textId="77777777" w:rsidR="00CE4A1C" w:rsidRDefault="00CE4A1C">
            <w:pPr>
              <w:pStyle w:val="TableCopy"/>
            </w:pPr>
          </w:p>
        </w:tc>
      </w:tr>
      <w:tr w:rsidR="00CE4A1C" w14:paraId="0020244C" w14:textId="77777777" w:rsidTr="00022421">
        <w:tc>
          <w:tcPr>
            <w:tcW w:w="2689" w:type="dxa"/>
          </w:tcPr>
          <w:p w14:paraId="3F59B4B4" w14:textId="77777777" w:rsidR="00CE4A1C" w:rsidRPr="00E2609E" w:rsidRDefault="00CE4A1C">
            <w:pPr>
              <w:pStyle w:val="TableCopy"/>
              <w:rPr>
                <w:b/>
                <w:bCs/>
              </w:rPr>
            </w:pPr>
            <w:r w:rsidRPr="00E2609E">
              <w:rPr>
                <w:b/>
                <w:bCs/>
              </w:rPr>
              <w:t xml:space="preserve">Public transport </w:t>
            </w:r>
          </w:p>
        </w:tc>
        <w:tc>
          <w:tcPr>
            <w:tcW w:w="3882" w:type="dxa"/>
          </w:tcPr>
          <w:p w14:paraId="6F76417E" w14:textId="77777777" w:rsidR="00CE4A1C" w:rsidRPr="00BA6999" w:rsidRDefault="00CE4A1C">
            <w:pPr>
              <w:pStyle w:val="TableCopy"/>
            </w:pPr>
            <w:r>
              <w:t>XX% take public transport to work</w:t>
            </w:r>
          </w:p>
        </w:tc>
        <w:tc>
          <w:tcPr>
            <w:tcW w:w="2831" w:type="dxa"/>
          </w:tcPr>
          <w:p w14:paraId="26BB7264" w14:textId="77777777" w:rsidR="00CE4A1C" w:rsidRDefault="00CE4A1C">
            <w:pPr>
              <w:pStyle w:val="TableCopy"/>
            </w:pPr>
          </w:p>
        </w:tc>
      </w:tr>
      <w:tr w:rsidR="00CE4A1C" w14:paraId="37C610D6" w14:textId="77777777" w:rsidTr="00022421">
        <w:tc>
          <w:tcPr>
            <w:tcW w:w="2689" w:type="dxa"/>
          </w:tcPr>
          <w:p w14:paraId="6C1D3366" w14:textId="77777777" w:rsidR="00CE4A1C" w:rsidRPr="00E2609E" w:rsidRDefault="00CE4A1C">
            <w:pPr>
              <w:pStyle w:val="TableCopy"/>
              <w:rPr>
                <w:b/>
                <w:bCs/>
              </w:rPr>
            </w:pPr>
            <w:r w:rsidRPr="00E2609E">
              <w:rPr>
                <w:b/>
                <w:bCs/>
              </w:rPr>
              <w:t>Walk or ride</w:t>
            </w:r>
          </w:p>
        </w:tc>
        <w:tc>
          <w:tcPr>
            <w:tcW w:w="3882" w:type="dxa"/>
          </w:tcPr>
          <w:p w14:paraId="3749CE50" w14:textId="77777777" w:rsidR="00CE4A1C" w:rsidRPr="00BA6999" w:rsidRDefault="00CE4A1C">
            <w:pPr>
              <w:pStyle w:val="TableCopy"/>
            </w:pPr>
            <w:r>
              <w:t>XX% travel to work by bike or walk</w:t>
            </w:r>
          </w:p>
        </w:tc>
        <w:tc>
          <w:tcPr>
            <w:tcW w:w="2831" w:type="dxa"/>
          </w:tcPr>
          <w:p w14:paraId="257C9753" w14:textId="77777777" w:rsidR="00CE4A1C" w:rsidRDefault="00CE4A1C">
            <w:pPr>
              <w:pStyle w:val="TableCopy"/>
            </w:pPr>
          </w:p>
        </w:tc>
      </w:tr>
    </w:tbl>
    <w:p w14:paraId="33C71433" w14:textId="77777777" w:rsidR="00022421" w:rsidRDefault="00022421"/>
    <w:tbl>
      <w:tblPr>
        <w:tblStyle w:val="GridTable5Dark-Accent3"/>
        <w:tblW w:w="0" w:type="auto"/>
        <w:tblLook w:val="0620" w:firstRow="1" w:lastRow="0" w:firstColumn="0" w:lastColumn="0" w:noHBand="1" w:noVBand="1"/>
      </w:tblPr>
      <w:tblGrid>
        <w:gridCol w:w="2689"/>
        <w:gridCol w:w="3882"/>
        <w:gridCol w:w="2831"/>
      </w:tblGrid>
      <w:tr w:rsidR="00022421" w:rsidRPr="00022421" w14:paraId="59B865CE" w14:textId="77777777" w:rsidTr="00022421">
        <w:trPr>
          <w:cnfStyle w:val="100000000000" w:firstRow="1" w:lastRow="0" w:firstColumn="0" w:lastColumn="0" w:oddVBand="0" w:evenVBand="0" w:oddHBand="0" w:evenHBand="0" w:firstRowFirstColumn="0" w:firstRowLastColumn="0" w:lastRowFirstColumn="0" w:lastRowLastColumn="0"/>
        </w:trPr>
        <w:tc>
          <w:tcPr>
            <w:tcW w:w="9402" w:type="dxa"/>
            <w:gridSpan w:val="3"/>
          </w:tcPr>
          <w:p w14:paraId="281C1E05" w14:textId="3717E22C" w:rsidR="00022421" w:rsidRPr="00022421" w:rsidRDefault="00022421" w:rsidP="00022421">
            <w:pPr>
              <w:pStyle w:val="TableHeading"/>
              <w:rPr>
                <w:b/>
                <w:bCs/>
              </w:rPr>
            </w:pPr>
            <w:r w:rsidRPr="00022421">
              <w:rPr>
                <w:b/>
                <w:bCs/>
              </w:rPr>
              <w:lastRenderedPageBreak/>
              <w:t>Employment and Income</w:t>
            </w:r>
          </w:p>
        </w:tc>
      </w:tr>
      <w:tr w:rsidR="00CE4A1C" w14:paraId="358EE08D" w14:textId="77777777" w:rsidTr="00022421">
        <w:tc>
          <w:tcPr>
            <w:tcW w:w="2689" w:type="dxa"/>
          </w:tcPr>
          <w:p w14:paraId="12266E53" w14:textId="77777777" w:rsidR="00CE4A1C" w:rsidRPr="00E2609E" w:rsidRDefault="00CE4A1C">
            <w:pPr>
              <w:pStyle w:val="TableCopy"/>
              <w:rPr>
                <w:b/>
                <w:bCs/>
              </w:rPr>
            </w:pPr>
            <w:r w:rsidRPr="00E2609E">
              <w:rPr>
                <w:b/>
                <w:bCs/>
              </w:rPr>
              <w:t>Disadvantage</w:t>
            </w:r>
          </w:p>
        </w:tc>
        <w:tc>
          <w:tcPr>
            <w:tcW w:w="3882" w:type="dxa"/>
          </w:tcPr>
          <w:p w14:paraId="67631B80" w14:textId="721D853C" w:rsidR="00CE4A1C" w:rsidRDefault="00CE4A1C">
            <w:pPr>
              <w:pStyle w:val="TableCopy"/>
            </w:pPr>
            <w:proofErr w:type="gramStart"/>
            <w:r>
              <w:t>X,XXX</w:t>
            </w:r>
            <w:proofErr w:type="gramEnd"/>
            <w:r>
              <w:t xml:space="preserve"> </w:t>
            </w:r>
            <w:r w:rsidRPr="00307E9E">
              <w:t>socioeconomic index for areas</w:t>
            </w:r>
            <w:r>
              <w:t xml:space="preserve"> </w:t>
            </w:r>
            <w:r w:rsidRPr="00307E9E">
              <w:t>(</w:t>
            </w:r>
            <w:r>
              <w:t>SEIFA</w:t>
            </w:r>
            <w:r w:rsidRPr="00307E9E">
              <w:t>) score</w:t>
            </w:r>
            <w:r w:rsidR="009B7A07">
              <w:t>*</w:t>
            </w:r>
          </w:p>
        </w:tc>
        <w:tc>
          <w:tcPr>
            <w:tcW w:w="2831" w:type="dxa"/>
          </w:tcPr>
          <w:p w14:paraId="6022E3ED" w14:textId="77777777" w:rsidR="00CE4A1C" w:rsidRDefault="00CE4A1C">
            <w:pPr>
              <w:pStyle w:val="TableCopy"/>
            </w:pPr>
          </w:p>
        </w:tc>
      </w:tr>
      <w:tr w:rsidR="00CE4A1C" w14:paraId="6AFF1CD4" w14:textId="77777777" w:rsidTr="00022421">
        <w:tc>
          <w:tcPr>
            <w:tcW w:w="2689" w:type="dxa"/>
          </w:tcPr>
          <w:p w14:paraId="454958D0" w14:textId="77777777" w:rsidR="00CE4A1C" w:rsidRPr="00E2609E" w:rsidRDefault="00CE4A1C">
            <w:pPr>
              <w:pStyle w:val="TableCopy"/>
              <w:rPr>
                <w:b/>
                <w:bCs/>
              </w:rPr>
            </w:pPr>
            <w:r w:rsidRPr="00E2609E">
              <w:rPr>
                <w:b/>
                <w:bCs/>
              </w:rPr>
              <w:t xml:space="preserve">Unemployed </w:t>
            </w:r>
          </w:p>
        </w:tc>
        <w:tc>
          <w:tcPr>
            <w:tcW w:w="3882" w:type="dxa"/>
          </w:tcPr>
          <w:p w14:paraId="29E10A5E" w14:textId="2B6AA664" w:rsidR="00CE4A1C" w:rsidRPr="00BA6999" w:rsidRDefault="00CE4A1C">
            <w:pPr>
              <w:pStyle w:val="TableCopy"/>
            </w:pPr>
            <w:r>
              <w:t>X% were unemployed and looking for work</w:t>
            </w:r>
          </w:p>
        </w:tc>
        <w:tc>
          <w:tcPr>
            <w:tcW w:w="2831" w:type="dxa"/>
          </w:tcPr>
          <w:p w14:paraId="395773B8" w14:textId="77777777" w:rsidR="00CE4A1C" w:rsidRDefault="00CE4A1C">
            <w:pPr>
              <w:pStyle w:val="TableCopy"/>
            </w:pPr>
          </w:p>
        </w:tc>
      </w:tr>
      <w:tr w:rsidR="00CE4A1C" w14:paraId="667EBBEA" w14:textId="77777777" w:rsidTr="00022421">
        <w:tc>
          <w:tcPr>
            <w:tcW w:w="2689" w:type="dxa"/>
          </w:tcPr>
          <w:p w14:paraId="5801D9B0" w14:textId="77777777" w:rsidR="00CE4A1C" w:rsidRPr="00E2609E" w:rsidRDefault="00CE4A1C">
            <w:pPr>
              <w:pStyle w:val="TableCopy"/>
              <w:rPr>
                <w:b/>
                <w:bCs/>
              </w:rPr>
            </w:pPr>
            <w:r w:rsidRPr="00E2609E">
              <w:rPr>
                <w:b/>
                <w:bCs/>
              </w:rPr>
              <w:t>Low income</w:t>
            </w:r>
          </w:p>
        </w:tc>
        <w:tc>
          <w:tcPr>
            <w:tcW w:w="3882" w:type="dxa"/>
          </w:tcPr>
          <w:p w14:paraId="5A092BB3" w14:textId="77777777" w:rsidR="00CE4A1C" w:rsidRPr="00BA6999" w:rsidRDefault="00CE4A1C">
            <w:pPr>
              <w:pStyle w:val="TableCopy"/>
            </w:pPr>
            <w:r>
              <w:t>X% of families had an annual income of less than $20,800</w:t>
            </w:r>
          </w:p>
        </w:tc>
        <w:tc>
          <w:tcPr>
            <w:tcW w:w="2831" w:type="dxa"/>
          </w:tcPr>
          <w:p w14:paraId="2CDE480C" w14:textId="77777777" w:rsidR="00CE4A1C" w:rsidRDefault="00CE4A1C">
            <w:pPr>
              <w:pStyle w:val="TableCopy"/>
            </w:pPr>
          </w:p>
        </w:tc>
      </w:tr>
      <w:tr w:rsidR="00CE4A1C" w14:paraId="2963E54D" w14:textId="77777777" w:rsidTr="00022421">
        <w:tc>
          <w:tcPr>
            <w:tcW w:w="2689" w:type="dxa"/>
          </w:tcPr>
          <w:p w14:paraId="26FBEBC2" w14:textId="77777777" w:rsidR="00CE4A1C" w:rsidRPr="00E2609E" w:rsidRDefault="00CE4A1C">
            <w:pPr>
              <w:pStyle w:val="TableCopy"/>
              <w:rPr>
                <w:b/>
                <w:bCs/>
              </w:rPr>
            </w:pPr>
            <w:r w:rsidRPr="00E2609E">
              <w:rPr>
                <w:b/>
                <w:bCs/>
              </w:rPr>
              <w:t>Working</w:t>
            </w:r>
          </w:p>
        </w:tc>
        <w:tc>
          <w:tcPr>
            <w:tcW w:w="3882" w:type="dxa"/>
          </w:tcPr>
          <w:p w14:paraId="29902C99" w14:textId="77777777" w:rsidR="00CE4A1C" w:rsidRPr="00BA6999" w:rsidRDefault="00CE4A1C">
            <w:pPr>
              <w:pStyle w:val="TableCopy"/>
            </w:pPr>
            <w:r>
              <w:t>XX% participated in the labour force</w:t>
            </w:r>
          </w:p>
        </w:tc>
        <w:tc>
          <w:tcPr>
            <w:tcW w:w="2831" w:type="dxa"/>
          </w:tcPr>
          <w:p w14:paraId="1B0BA920" w14:textId="77777777" w:rsidR="00CE4A1C" w:rsidRDefault="00CE4A1C">
            <w:pPr>
              <w:pStyle w:val="TableCopy"/>
            </w:pPr>
          </w:p>
        </w:tc>
      </w:tr>
    </w:tbl>
    <w:p w14:paraId="122533CC" w14:textId="77777777" w:rsidR="00022421" w:rsidRDefault="00022421"/>
    <w:tbl>
      <w:tblPr>
        <w:tblStyle w:val="GridTable5Dark-Accent3"/>
        <w:tblW w:w="0" w:type="auto"/>
        <w:tblInd w:w="-18" w:type="dxa"/>
        <w:tblLook w:val="0620" w:firstRow="1" w:lastRow="0" w:firstColumn="0" w:lastColumn="0" w:noHBand="1" w:noVBand="1"/>
      </w:tblPr>
      <w:tblGrid>
        <w:gridCol w:w="2689"/>
        <w:gridCol w:w="3882"/>
        <w:gridCol w:w="2831"/>
      </w:tblGrid>
      <w:tr w:rsidR="00022421" w:rsidRPr="00022421" w14:paraId="05F853B4" w14:textId="77777777" w:rsidTr="00022421">
        <w:trPr>
          <w:cnfStyle w:val="100000000000" w:firstRow="1" w:lastRow="0" w:firstColumn="0" w:lastColumn="0" w:oddVBand="0" w:evenVBand="0" w:oddHBand="0" w:evenHBand="0" w:firstRowFirstColumn="0" w:firstRowLastColumn="0" w:lastRowFirstColumn="0" w:lastRowLastColumn="0"/>
        </w:trPr>
        <w:tc>
          <w:tcPr>
            <w:tcW w:w="9402" w:type="dxa"/>
            <w:gridSpan w:val="3"/>
          </w:tcPr>
          <w:p w14:paraId="1D88036E" w14:textId="1E347242" w:rsidR="00022421" w:rsidRPr="00022421" w:rsidRDefault="00022421" w:rsidP="00022421">
            <w:pPr>
              <w:pStyle w:val="TableHeading"/>
              <w:rPr>
                <w:b/>
                <w:bCs/>
              </w:rPr>
            </w:pPr>
            <w:r w:rsidRPr="00022421">
              <w:rPr>
                <w:b/>
                <w:bCs/>
              </w:rPr>
              <w:t>Education and Volunteering</w:t>
            </w:r>
          </w:p>
        </w:tc>
      </w:tr>
      <w:tr w:rsidR="00CE4A1C" w14:paraId="7F91C872" w14:textId="77777777" w:rsidTr="00022421">
        <w:tc>
          <w:tcPr>
            <w:tcW w:w="2689" w:type="dxa"/>
          </w:tcPr>
          <w:p w14:paraId="22AFD179" w14:textId="77777777" w:rsidR="00CE4A1C" w:rsidRPr="00E2609E" w:rsidRDefault="00CE4A1C">
            <w:pPr>
              <w:pStyle w:val="TableCopy"/>
              <w:rPr>
                <w:b/>
                <w:bCs/>
              </w:rPr>
            </w:pPr>
            <w:r w:rsidRPr="00E2609E">
              <w:rPr>
                <w:b/>
                <w:bCs/>
              </w:rPr>
              <w:t>Tertiary educated</w:t>
            </w:r>
          </w:p>
        </w:tc>
        <w:tc>
          <w:tcPr>
            <w:tcW w:w="3882" w:type="dxa"/>
          </w:tcPr>
          <w:p w14:paraId="4E03C175" w14:textId="1EE20639" w:rsidR="00CE4A1C" w:rsidRPr="00BA6999" w:rsidRDefault="00CE4A1C">
            <w:pPr>
              <w:pStyle w:val="TableCopy"/>
            </w:pPr>
            <w:r>
              <w:t>XX% of residents had a tertiary qualification</w:t>
            </w:r>
          </w:p>
        </w:tc>
        <w:tc>
          <w:tcPr>
            <w:tcW w:w="2831" w:type="dxa"/>
          </w:tcPr>
          <w:p w14:paraId="01218FAE" w14:textId="77777777" w:rsidR="00CE4A1C" w:rsidRDefault="00CE4A1C">
            <w:pPr>
              <w:pStyle w:val="TableCopy"/>
            </w:pPr>
          </w:p>
        </w:tc>
      </w:tr>
      <w:tr w:rsidR="00CE4A1C" w14:paraId="77DDBC59" w14:textId="77777777" w:rsidTr="00022421">
        <w:tc>
          <w:tcPr>
            <w:tcW w:w="2689" w:type="dxa"/>
          </w:tcPr>
          <w:p w14:paraId="16C3AD23" w14:textId="77777777" w:rsidR="00CE4A1C" w:rsidRPr="00E2609E" w:rsidRDefault="00CE4A1C">
            <w:pPr>
              <w:pStyle w:val="TableCopy"/>
              <w:rPr>
                <w:b/>
                <w:bCs/>
              </w:rPr>
            </w:pPr>
            <w:r w:rsidRPr="00E2609E">
              <w:rPr>
                <w:b/>
                <w:bCs/>
              </w:rPr>
              <w:t>Volunteers</w:t>
            </w:r>
          </w:p>
        </w:tc>
        <w:tc>
          <w:tcPr>
            <w:tcW w:w="3882" w:type="dxa"/>
          </w:tcPr>
          <w:p w14:paraId="6BD5CFFC" w14:textId="5529ACB8" w:rsidR="00CE4A1C" w:rsidRPr="00BA6999" w:rsidRDefault="00CE4A1C">
            <w:pPr>
              <w:pStyle w:val="TableCopy"/>
            </w:pPr>
            <w:r>
              <w:t>XX% of residents were involved in voluntary work for an organisation or group</w:t>
            </w:r>
          </w:p>
        </w:tc>
        <w:tc>
          <w:tcPr>
            <w:tcW w:w="2831" w:type="dxa"/>
          </w:tcPr>
          <w:p w14:paraId="0498E033" w14:textId="77777777" w:rsidR="00CE4A1C" w:rsidRDefault="00CE4A1C">
            <w:pPr>
              <w:pStyle w:val="TableCopy"/>
            </w:pPr>
          </w:p>
        </w:tc>
      </w:tr>
      <w:tr w:rsidR="00CE4A1C" w14:paraId="4A70B9EA" w14:textId="77777777" w:rsidTr="00022421">
        <w:tc>
          <w:tcPr>
            <w:tcW w:w="2689" w:type="dxa"/>
          </w:tcPr>
          <w:p w14:paraId="108F888A" w14:textId="77777777" w:rsidR="00CE4A1C" w:rsidRPr="00E2609E" w:rsidRDefault="00CE4A1C">
            <w:pPr>
              <w:pStyle w:val="TableCopy"/>
              <w:rPr>
                <w:b/>
                <w:bCs/>
              </w:rPr>
            </w:pPr>
            <w:r w:rsidRPr="00E2609E">
              <w:rPr>
                <w:b/>
                <w:bCs/>
              </w:rPr>
              <w:t>Year 12</w:t>
            </w:r>
          </w:p>
        </w:tc>
        <w:tc>
          <w:tcPr>
            <w:tcW w:w="3882" w:type="dxa"/>
          </w:tcPr>
          <w:p w14:paraId="6D75C051" w14:textId="4C2D1633" w:rsidR="00CE4A1C" w:rsidRPr="00BA6999" w:rsidRDefault="00CE4A1C">
            <w:pPr>
              <w:pStyle w:val="TableCopy"/>
            </w:pPr>
            <w:r>
              <w:t>XX% of residents completed year 12</w:t>
            </w:r>
          </w:p>
        </w:tc>
        <w:tc>
          <w:tcPr>
            <w:tcW w:w="2831" w:type="dxa"/>
          </w:tcPr>
          <w:p w14:paraId="595FC761" w14:textId="77777777" w:rsidR="00CE4A1C" w:rsidRDefault="00CE4A1C">
            <w:pPr>
              <w:pStyle w:val="TableCopy"/>
            </w:pPr>
          </w:p>
        </w:tc>
      </w:tr>
    </w:tbl>
    <w:p w14:paraId="77290682" w14:textId="3AA2711C" w:rsidR="002D6088" w:rsidRPr="00660D09" w:rsidRDefault="00307E9E" w:rsidP="001E3ED5">
      <w:pPr>
        <w:pStyle w:val="Notes"/>
      </w:pPr>
      <w:r w:rsidRPr="00660D09">
        <w:t>* A lower SEIFA score indicates a higher level of disadvantage</w:t>
      </w:r>
    </w:p>
    <w:p w14:paraId="4387F4DA" w14:textId="3ACA35E9" w:rsidR="00B9485F" w:rsidRPr="00660D09" w:rsidRDefault="004519F5" w:rsidP="001E3ED5">
      <w:pPr>
        <w:pStyle w:val="Notes"/>
      </w:pPr>
      <w:r w:rsidRPr="00660D09">
        <w:t xml:space="preserve">** Typically includes children, older adults who no longer drive, people with disabilities who are unable to drive, people unable to pass their driving test, people with a suspended licence, and people unable to afford to operate a private car. However, the definition here is linked to </w:t>
      </w:r>
      <w:r w:rsidR="00332EC8" w:rsidRPr="00660D09">
        <w:t>drivers’</w:t>
      </w:r>
      <w:r w:rsidRPr="00660D09">
        <w:t xml:space="preserve"> licence ownership, which is likely to underestimate non-drivers. </w:t>
      </w:r>
    </w:p>
    <w:p w14:paraId="156C6656" w14:textId="145390A9" w:rsidR="00A21767" w:rsidRPr="00753A82" w:rsidRDefault="00466CCE" w:rsidP="00D42443">
      <w:pPr>
        <w:pStyle w:val="Heading2"/>
        <w:rPr>
          <w:color w:val="CE5527"/>
        </w:rPr>
      </w:pPr>
      <w:bookmarkStart w:id="38" w:name="_Toc219706181"/>
      <w:r w:rsidRPr="00753A82">
        <w:rPr>
          <w:color w:val="CE5527"/>
        </w:rPr>
        <w:t>4.</w:t>
      </w:r>
      <w:r w:rsidR="008214E0">
        <w:rPr>
          <w:color w:val="CE5527"/>
        </w:rPr>
        <w:t>6</w:t>
      </w:r>
      <w:r w:rsidRPr="00753A82">
        <w:rPr>
          <w:color w:val="CE5527"/>
        </w:rPr>
        <w:t xml:space="preserve">. </w:t>
      </w:r>
      <w:r w:rsidR="00A21767" w:rsidRPr="00753A82">
        <w:rPr>
          <w:color w:val="CE5527"/>
        </w:rPr>
        <w:t>Our health</w:t>
      </w:r>
      <w:bookmarkEnd w:id="38"/>
      <w:r w:rsidR="00A21767" w:rsidRPr="00753A82">
        <w:rPr>
          <w:color w:val="CE5527"/>
        </w:rPr>
        <w:t xml:space="preserve"> </w:t>
      </w:r>
    </w:p>
    <w:p w14:paraId="0597A649" w14:textId="444EB23C" w:rsidR="00C45E6C" w:rsidRDefault="003D44C0" w:rsidP="00DD24BB">
      <w:r w:rsidRPr="005B275C">
        <w:t xml:space="preserve">Local </w:t>
      </w:r>
      <w:r w:rsidR="00BB26AB">
        <w:t>PHPs</w:t>
      </w:r>
      <w:r w:rsidRPr="005B275C">
        <w:t xml:space="preserve"> </w:t>
      </w:r>
      <w:r>
        <w:t>should</w:t>
      </w:r>
      <w:r w:rsidRPr="005B275C">
        <w:t xml:space="preserve"> reflect the local </w:t>
      </w:r>
      <w:r>
        <w:t>health needs</w:t>
      </w:r>
      <w:r w:rsidRPr="005B275C">
        <w:t xml:space="preserve"> and</w:t>
      </w:r>
      <w:r>
        <w:t xml:space="preserve"> public health</w:t>
      </w:r>
      <w:r w:rsidRPr="005B275C">
        <w:t xml:space="preserve"> priorities identified by </w:t>
      </w:r>
      <w:r w:rsidR="009C2452">
        <w:t xml:space="preserve">their </w:t>
      </w:r>
      <w:r w:rsidRPr="005B275C">
        <w:t>community.</w:t>
      </w:r>
      <w:r>
        <w:t xml:space="preserve"> </w:t>
      </w:r>
      <w:r w:rsidR="00C45E6C">
        <w:t xml:space="preserve">A </w:t>
      </w:r>
      <w:r w:rsidR="00B6623E" w:rsidRPr="00142DBB">
        <w:rPr>
          <w:b/>
          <w:bCs/>
        </w:rPr>
        <w:t>h</w:t>
      </w:r>
      <w:r w:rsidR="00C45E6C" w:rsidRPr="00142DBB">
        <w:rPr>
          <w:b/>
          <w:bCs/>
        </w:rPr>
        <w:t xml:space="preserve">ealth </w:t>
      </w:r>
      <w:r w:rsidR="00B6623E" w:rsidRPr="00142DBB">
        <w:rPr>
          <w:b/>
          <w:bCs/>
        </w:rPr>
        <w:t>o</w:t>
      </w:r>
      <w:r w:rsidR="00C45E6C" w:rsidRPr="00142DBB">
        <w:rPr>
          <w:b/>
          <w:bCs/>
        </w:rPr>
        <w:t xml:space="preserve">utcomes </w:t>
      </w:r>
      <w:r w:rsidR="00B6623E" w:rsidRPr="00142DBB">
        <w:rPr>
          <w:b/>
          <w:bCs/>
        </w:rPr>
        <w:t>p</w:t>
      </w:r>
      <w:r w:rsidR="00C45E6C" w:rsidRPr="00142DBB">
        <w:rPr>
          <w:b/>
          <w:bCs/>
        </w:rPr>
        <w:t>rofile</w:t>
      </w:r>
      <w:r w:rsidR="00C45E6C">
        <w:t xml:space="preserve"> provides a </w:t>
      </w:r>
      <w:r w:rsidR="00874C3B">
        <w:t>clear</w:t>
      </w:r>
      <w:r w:rsidR="00C45E6C">
        <w:t xml:space="preserve"> overview of the health status of a community, such as its prevent</w:t>
      </w:r>
      <w:r w:rsidR="00F06D9C">
        <w:t>at</w:t>
      </w:r>
      <w:r w:rsidR="00C45E6C">
        <w:t>ive health behaviours (</w:t>
      </w:r>
      <w:r w:rsidR="00675C26">
        <w:t>e.g.</w:t>
      </w:r>
      <w:r w:rsidR="00C45E6C">
        <w:t xml:space="preserve"> physical activity rates), disease</w:t>
      </w:r>
      <w:r w:rsidR="00EA3C86">
        <w:t xml:space="preserve"> rates</w:t>
      </w:r>
      <w:r w:rsidR="00C45E6C">
        <w:t xml:space="preserve"> and health requirements (</w:t>
      </w:r>
      <w:r w:rsidR="00675C26">
        <w:t>e.g.</w:t>
      </w:r>
      <w:r w:rsidR="00C45E6C">
        <w:t xml:space="preserve"> leading cause of death). </w:t>
      </w:r>
      <w:r w:rsidR="003F08AC">
        <w:t>A</w:t>
      </w:r>
      <w:r w:rsidR="00C45E6C" w:rsidRPr="002421F6">
        <w:t xml:space="preserve"> separate </w:t>
      </w:r>
      <w:r w:rsidR="00B6623E" w:rsidRPr="00142DBB">
        <w:rPr>
          <w:b/>
          <w:bCs/>
        </w:rPr>
        <w:t>h</w:t>
      </w:r>
      <w:r w:rsidR="00C45E6C" w:rsidRPr="00142DBB">
        <w:rPr>
          <w:b/>
          <w:bCs/>
        </w:rPr>
        <w:t xml:space="preserve">ealth </w:t>
      </w:r>
      <w:r w:rsidR="00B6623E" w:rsidRPr="00142DBB">
        <w:rPr>
          <w:b/>
          <w:bCs/>
        </w:rPr>
        <w:t>e</w:t>
      </w:r>
      <w:r w:rsidR="00C45E6C" w:rsidRPr="00142DBB">
        <w:rPr>
          <w:b/>
          <w:bCs/>
        </w:rPr>
        <w:t xml:space="preserve">nvironment </w:t>
      </w:r>
      <w:r w:rsidR="00B6623E" w:rsidRPr="00142DBB">
        <w:rPr>
          <w:b/>
          <w:bCs/>
        </w:rPr>
        <w:t>p</w:t>
      </w:r>
      <w:r w:rsidR="00C45E6C" w:rsidRPr="00142DBB">
        <w:rPr>
          <w:b/>
          <w:bCs/>
        </w:rPr>
        <w:t>rofile</w:t>
      </w:r>
      <w:r w:rsidR="00C45E6C" w:rsidRPr="002421F6">
        <w:t xml:space="preserve"> may highlight some of the commercial determinants of health.</w:t>
      </w:r>
      <w:r w:rsidR="00C45E6C">
        <w:t xml:space="preserve"> </w:t>
      </w:r>
    </w:p>
    <w:p w14:paraId="2F9484C1" w14:textId="3A09D1AF" w:rsidR="001F5AAB" w:rsidRDefault="001F5AAB">
      <w:pPr>
        <w:tabs>
          <w:tab w:val="clear" w:pos="357"/>
          <w:tab w:val="clear" w:pos="714"/>
          <w:tab w:val="clear" w:pos="1072"/>
        </w:tabs>
        <w:spacing w:before="0" w:after="0" w:line="240" w:lineRule="auto"/>
        <w:rPr>
          <w:b/>
          <w:bCs/>
          <w:color w:val="CE5527" w:themeColor="accent3"/>
        </w:rPr>
      </w:pPr>
      <w:bookmarkStart w:id="39" w:name="_Toc206083067"/>
    </w:p>
    <w:p w14:paraId="05980073" w14:textId="77777777" w:rsidR="007F3B45" w:rsidRDefault="007F3B45">
      <w:pPr>
        <w:tabs>
          <w:tab w:val="clear" w:pos="357"/>
          <w:tab w:val="clear" w:pos="714"/>
          <w:tab w:val="clear" w:pos="1072"/>
        </w:tabs>
        <w:spacing w:before="0" w:after="0" w:line="240" w:lineRule="auto"/>
        <w:rPr>
          <w:b/>
          <w:bCs/>
          <w:color w:val="CE5527" w:themeColor="accent3"/>
        </w:rPr>
      </w:pPr>
      <w:r>
        <w:rPr>
          <w:color w:val="CE5527" w:themeColor="accent3"/>
        </w:rPr>
        <w:br w:type="page"/>
      </w:r>
    </w:p>
    <w:p w14:paraId="35A1B31A" w14:textId="49420A75" w:rsidR="00C420CB" w:rsidRPr="000C7738" w:rsidRDefault="00C420CB" w:rsidP="00DD24BB">
      <w:pPr>
        <w:pStyle w:val="Heading3"/>
        <w:rPr>
          <w:color w:val="CE5527" w:themeColor="accent3"/>
        </w:rPr>
      </w:pPr>
      <w:r w:rsidRPr="000C7738">
        <w:rPr>
          <w:color w:val="CE5527" w:themeColor="accent3"/>
        </w:rPr>
        <w:lastRenderedPageBreak/>
        <w:t xml:space="preserve">Building </w:t>
      </w:r>
      <w:r w:rsidR="00B6623E" w:rsidRPr="000C7738">
        <w:rPr>
          <w:color w:val="CE5527" w:themeColor="accent3"/>
        </w:rPr>
        <w:t>your</w:t>
      </w:r>
      <w:r w:rsidRPr="000C7738">
        <w:rPr>
          <w:color w:val="CE5527" w:themeColor="accent3"/>
        </w:rPr>
        <w:t xml:space="preserve"> local narrative using data</w:t>
      </w:r>
      <w:bookmarkEnd w:id="39"/>
    </w:p>
    <w:p w14:paraId="1760B5F4" w14:textId="131D4680" w:rsidR="00C420CB" w:rsidRDefault="00C420CB" w:rsidP="00DD24BB">
      <w:r>
        <w:t xml:space="preserve">The data presented should be framed </w:t>
      </w:r>
      <w:r w:rsidR="00AA3436">
        <w:t xml:space="preserve">in </w:t>
      </w:r>
      <w:r w:rsidR="002D2CC4">
        <w:t xml:space="preserve">clear language and in </w:t>
      </w:r>
      <w:r w:rsidR="00AA3436">
        <w:t xml:space="preserve">your </w:t>
      </w:r>
      <w:r>
        <w:t xml:space="preserve">local government </w:t>
      </w:r>
      <w:r w:rsidR="00AA3436">
        <w:t>context</w:t>
      </w:r>
      <w:r>
        <w:t xml:space="preserve">. </w:t>
      </w:r>
      <w:r w:rsidR="00AA3436">
        <w:t xml:space="preserve">For example, </w:t>
      </w:r>
      <w:r>
        <w:t>convert percentage data into real local terms</w:t>
      </w:r>
      <w:r w:rsidR="00D22ED3">
        <w:t>.</w:t>
      </w:r>
      <w:r>
        <w:fldChar w:fldCharType="begin"/>
      </w:r>
      <w:r w:rsidR="00705A8D">
        <w:instrText xml:space="preserve"> ADDIN EN.CITE &lt;EndNote&gt;&lt;Cite&gt;&lt;Author&gt;Action on Smoking and Health (ASH)&lt;/Author&gt;&lt;Year&gt;2025&lt;/Year&gt;&lt;RecNum&gt;405&lt;/RecNum&gt;&lt;DisplayText&gt;&lt;style face="superscript"&gt;7, 8&lt;/style&gt;&lt;/DisplayText&gt;&lt;record&gt;&lt;rec-number&gt;405&lt;/rec-number&gt;&lt;foreign-keys&gt;&lt;key app="EN" db-id="25rs9txfhaw0sfessz9xpft3rpfexswtsv9f" timestamp="1747892683"&gt;405&lt;/key&gt;&lt;/foreign-keys&gt;&lt;ref-type name="Journal Article"&gt;17&lt;/ref-type&gt;&lt;contributors&gt;&lt;authors&gt;&lt;author&gt;Action on Smoking and Health (ASH), &lt;/author&gt;&lt;/authors&gt;&lt;/contributors&gt;&lt;titles&gt;&lt;title&gt;ASH Ready Reckoner. Online Tool. Accessed 22/05/2025. Available from: https://ashresources.shinyapps.io/ready_reckoner/&lt;/title&gt;&lt;/titles&gt;&lt;dates&gt;&lt;year&gt;2025&lt;/year&gt;&lt;/dates&gt;&lt;urls&gt;&lt;/urls&gt;&lt;/record&gt;&lt;/Cite&gt;&lt;Cite&gt;&lt;Author&gt;Population Health Improvement UK&lt;/Author&gt;&lt;Year&gt;2025&lt;/Year&gt;&lt;RecNum&gt;406&lt;/RecNum&gt;&lt;record&gt;&lt;rec-number&gt;406&lt;/rec-number&gt;&lt;foreign-keys&gt;&lt;key app="EN" db-id="25rs9txfhaw0sfessz9xpft3rpfexswtsv9f" timestamp="1747892821"&gt;406&lt;/key&gt;&lt;/foreign-keys&gt;&lt;ref-type name="Journal Article"&gt;17&lt;/ref-type&gt;&lt;contributors&gt;&lt;authors&gt;&lt;author&gt;Population Health Improvement UK, &lt;/author&gt;&lt;/authors&gt;&lt;/contributors&gt;&lt;titles&gt;&lt;title&gt;What are the Commercial Determinants of Health - Local Health and Global Profits Webinar. Youtube. Accessed 22/05/2025. Available from: https://www.youtube.com/watch?v=3z6wsmTbt1c&lt;/title&gt;&lt;/titles&gt;&lt;dates&gt;&lt;year&gt;2025&lt;/year&gt;&lt;/dates&gt;&lt;urls&gt;&lt;/urls&gt;&lt;/record&gt;&lt;/Cite&gt;&lt;/EndNote&gt;</w:instrText>
      </w:r>
      <w:r>
        <w:fldChar w:fldCharType="separate"/>
      </w:r>
      <w:r w:rsidR="00705A8D" w:rsidRPr="00705A8D">
        <w:rPr>
          <w:noProof/>
          <w:vertAlign w:val="superscript"/>
        </w:rPr>
        <w:t>7, 8</w:t>
      </w:r>
      <w:r>
        <w:fldChar w:fldCharType="end"/>
      </w:r>
      <w:r>
        <w:t xml:space="preserve"> For example:</w:t>
      </w:r>
    </w:p>
    <w:p w14:paraId="74310C62" w14:textId="77777777" w:rsidR="00C420CB" w:rsidRPr="00025142" w:rsidRDefault="00C420CB" w:rsidP="00554BE8">
      <w:pPr>
        <w:pStyle w:val="ListParagraph"/>
      </w:pPr>
      <w:r w:rsidRPr="00AA76F1">
        <w:t xml:space="preserve">Non-communicable diseases cause </w:t>
      </w:r>
      <w:r>
        <w:t>YY</w:t>
      </w:r>
      <w:r w:rsidRPr="00AA76F1">
        <w:t>% of deaths, which equates to XXX people in our local government area</w:t>
      </w:r>
    </w:p>
    <w:p w14:paraId="18B4F507" w14:textId="7CF16291" w:rsidR="00C420CB" w:rsidRDefault="001E7531" w:rsidP="00554BE8">
      <w:pPr>
        <w:pStyle w:val="ListParagraph"/>
      </w:pPr>
      <w:r>
        <w:t>Our local government has XX f</w:t>
      </w:r>
      <w:r w:rsidR="009C2452">
        <w:t>ast food outlets</w:t>
      </w:r>
      <w:r w:rsidR="009B7A07">
        <w:t xml:space="preserve"> per 10,000 people</w:t>
      </w:r>
      <w:r>
        <w:t>, this is double</w:t>
      </w:r>
      <w:r w:rsidR="00C34B54">
        <w:t>/triple</w:t>
      </w:r>
      <w:r>
        <w:t xml:space="preserve"> the state average. </w:t>
      </w:r>
    </w:p>
    <w:p w14:paraId="3345BB6E" w14:textId="578D564F" w:rsidR="00F82384" w:rsidRPr="000C7738" w:rsidRDefault="00F82384" w:rsidP="00DD24BB">
      <w:pPr>
        <w:pStyle w:val="Heading3"/>
        <w:rPr>
          <w:color w:val="CE5527" w:themeColor="accent3"/>
        </w:rPr>
      </w:pPr>
      <w:bookmarkStart w:id="40" w:name="_Toc206083068"/>
      <w:r w:rsidRPr="000C7738">
        <w:rPr>
          <w:color w:val="CE5527" w:themeColor="accent3"/>
        </w:rPr>
        <w:t xml:space="preserve">Health </w:t>
      </w:r>
      <w:bookmarkEnd w:id="40"/>
      <w:r w:rsidR="006B5755">
        <w:rPr>
          <w:color w:val="CE5527" w:themeColor="accent3"/>
        </w:rPr>
        <w:t>o</w:t>
      </w:r>
      <w:r w:rsidR="00C31BF9" w:rsidRPr="000C7738">
        <w:rPr>
          <w:color w:val="CE5527" w:themeColor="accent3"/>
        </w:rPr>
        <w:t xml:space="preserve">utcome </w:t>
      </w:r>
      <w:r w:rsidR="006B5755">
        <w:rPr>
          <w:color w:val="CE5527" w:themeColor="accent3"/>
        </w:rPr>
        <w:t>p</w:t>
      </w:r>
      <w:r w:rsidRPr="000C7738">
        <w:rPr>
          <w:color w:val="CE5527" w:themeColor="accent3"/>
        </w:rPr>
        <w:t xml:space="preserve">rofile </w:t>
      </w:r>
      <w:r w:rsidR="006B5755">
        <w:rPr>
          <w:color w:val="CE5527" w:themeColor="accent3"/>
        </w:rPr>
        <w:t>example template</w:t>
      </w:r>
    </w:p>
    <w:p w14:paraId="73A72159" w14:textId="02275B58" w:rsidR="003B1D89" w:rsidRDefault="003B1D89" w:rsidP="00DD24BB">
      <w:r w:rsidRPr="00B459E9">
        <w:t>Local governments can request</w:t>
      </w:r>
      <w:r>
        <w:t xml:space="preserve"> </w:t>
      </w:r>
      <w:r w:rsidRPr="00B459E9">
        <w:t>health and wellbeing data free of charge</w:t>
      </w:r>
      <w:r>
        <w:t xml:space="preserve"> by c</w:t>
      </w:r>
      <w:r w:rsidRPr="00B459E9">
        <w:t>ontact</w:t>
      </w:r>
      <w:r>
        <w:t>ing</w:t>
      </w:r>
      <w:r w:rsidRPr="00B459E9">
        <w:t xml:space="preserve"> your local </w:t>
      </w:r>
      <w:r w:rsidRPr="590751B8">
        <w:t>Health Service Provider</w:t>
      </w:r>
      <w:r>
        <w:t>,</w:t>
      </w:r>
      <w:r w:rsidRPr="00B459E9">
        <w:t xml:space="preserve"> wh</w:t>
      </w:r>
      <w:r w:rsidR="00E01042">
        <w:t>ich</w:t>
      </w:r>
      <w:r w:rsidRPr="00B459E9">
        <w:t xml:space="preserve"> will coordinate </w:t>
      </w:r>
      <w:r>
        <w:t>a</w:t>
      </w:r>
      <w:r w:rsidRPr="00B459E9">
        <w:t xml:space="preserve"> data request on your behalf</w:t>
      </w:r>
      <w:r>
        <w:t xml:space="preserve"> </w:t>
      </w:r>
      <w:r w:rsidRPr="00AF27E0">
        <w:t>to the Epidemiology Branch of the WA Department of Health</w:t>
      </w:r>
      <w:r w:rsidR="00B91C02">
        <w:fldChar w:fldCharType="begin"/>
      </w:r>
      <w:r w:rsidR="00705A8D">
        <w:instrText xml:space="preserve"> ADDIN EN.CITE &lt;EndNote&gt;&lt;Cite&gt;&lt;Author&gt;Deaprtment of Health&lt;/Author&gt;&lt;Year&gt;2025&lt;/Year&gt;&lt;RecNum&gt;904&lt;/RecNum&gt;&lt;DisplayText&gt;&lt;style face="superscript"&gt;9&lt;/style&gt;&lt;/DisplayText&gt;&lt;record&gt;&lt;rec-number&gt;904&lt;/rec-number&gt;&lt;foreign-keys&gt;&lt;key app="EN" db-id="25rs9txfhaw0sfessz9xpft3rpfexswtsv9f" timestamp="1755053378"&gt;904&lt;/key&gt;&lt;/foreign-keys&gt;&lt;ref-type name="Journal Article"&gt;17&lt;/ref-type&gt;&lt;contributors&gt;&lt;authors&gt;&lt;author&gt;Deaprtment of Health, &lt;/author&gt;&lt;/authors&gt;&lt;/contributors&gt;&lt;titles&gt;&lt;title&gt;Epidemiology Directorate. Open the data request form. Accessed 13/08/2025. Available from: https://www.health.wa.gov.au/Articles/A_E/About-the-Epidemiology-branch#:~:text=We%20are%20the%20%E2%80%9Cgo%20to%E2%80%9D%20area%20for%20advice,to%20improve%20the%20health%20status%20of%20Western%20Australians.&lt;/title&gt;&lt;/titles&gt;&lt;dates&gt;&lt;year&gt;2025&lt;/year&gt;&lt;/dates&gt;&lt;urls&gt;&lt;/urls&gt;&lt;/record&gt;&lt;/Cite&gt;&lt;/EndNote&gt;</w:instrText>
      </w:r>
      <w:r w:rsidR="00B91C02">
        <w:fldChar w:fldCharType="separate"/>
      </w:r>
      <w:r w:rsidR="00705A8D" w:rsidRPr="00705A8D">
        <w:rPr>
          <w:noProof/>
          <w:vertAlign w:val="superscript"/>
        </w:rPr>
        <w:t>9</w:t>
      </w:r>
      <w:r w:rsidR="00B91C02">
        <w:fldChar w:fldCharType="end"/>
      </w:r>
      <w:r w:rsidR="00E01042">
        <w:t xml:space="preserve"> and assist in interpreting the data.</w:t>
      </w:r>
    </w:p>
    <w:p w14:paraId="6DB74658" w14:textId="0B66ADF4" w:rsidR="003B1D89" w:rsidRPr="000E6858" w:rsidRDefault="003B1D89" w:rsidP="00DD24BB">
      <w:r>
        <w:t>In addition, t</w:t>
      </w:r>
      <w:r w:rsidRPr="000E6858">
        <w:t>he</w:t>
      </w:r>
      <w:r w:rsidR="00B129B5">
        <w:t xml:space="preserve"> Australian Early Development Census</w:t>
      </w:r>
      <w:r w:rsidRPr="000E6858">
        <w:t xml:space="preserve"> </w:t>
      </w:r>
      <w:r w:rsidR="00B129B5">
        <w:t>(</w:t>
      </w:r>
      <w:hyperlink r:id="rId71" w:history="1">
        <w:r w:rsidRPr="00753A82">
          <w:rPr>
            <w:rStyle w:val="Hyperlink"/>
            <w:color w:val="CE5527"/>
          </w:rPr>
          <w:t>AEDC</w:t>
        </w:r>
      </w:hyperlink>
      <w:r w:rsidR="00B129B5">
        <w:t>)</w:t>
      </w:r>
      <w:r w:rsidRPr="000E6858">
        <w:t xml:space="preserve"> provides a snapshot of children's development that can inform communities and support planning, policy and action.</w:t>
      </w:r>
      <w:r>
        <w:fldChar w:fldCharType="begin"/>
      </w:r>
      <w:r w:rsidR="00705A8D">
        <w:instrText xml:space="preserve"> ADDIN EN.CITE &lt;EndNote&gt;&lt;Cite&gt;&lt;Author&gt;Australian Early Development Census&lt;/Author&gt;&lt;Year&gt;2025&lt;/Year&gt;&lt;RecNum&gt;556&lt;/RecNum&gt;&lt;DisplayText&gt;&lt;style face="superscript"&gt;10&lt;/style&gt;&lt;/DisplayText&gt;&lt;record&gt;&lt;rec-number&gt;556&lt;/rec-number&gt;&lt;foreign-keys&gt;&lt;key app="EN" db-id="25rs9txfhaw0sfessz9xpft3rpfexswtsv9f" timestamp="1749789144"&gt;556&lt;/key&gt;&lt;/foreign-keys&gt;&lt;ref-type name="Journal Article"&gt;17&lt;/ref-type&gt;&lt;contributors&gt;&lt;authors&gt;&lt;author&gt;Australian Early Development Census, &lt;/author&gt;&lt;/authors&gt;&lt;/contributors&gt;&lt;titles&gt;&lt;title&gt;AEDC Community Data Explorer. The 2024 Australian Early Development Census (AEDC) captures data on the development of 288,483 Australian children, which represents almost 95 per cent of children in their first year of full-time school. With six sets of data collected since 2009 including around 1.7 million Australian children, the AEDC provides a comprehensive picture of early childhood development in Australia over time.Accessed 13/06/2025. Available from: https://www.aedc.gov.au/community-data-explorer/?id=512&lt;/title&gt;&lt;/titles&gt;&lt;dates&gt;&lt;year&gt;2025&lt;/year&gt;&lt;/dates&gt;&lt;urls&gt;&lt;/urls&gt;&lt;/record&gt;&lt;/Cite&gt;&lt;/EndNote&gt;</w:instrText>
      </w:r>
      <w:r>
        <w:fldChar w:fldCharType="separate"/>
      </w:r>
      <w:r w:rsidR="00705A8D" w:rsidRPr="00705A8D">
        <w:rPr>
          <w:noProof/>
          <w:vertAlign w:val="superscript"/>
        </w:rPr>
        <w:t>10</w:t>
      </w:r>
      <w:r>
        <w:fldChar w:fldCharType="end"/>
      </w:r>
    </w:p>
    <w:p w14:paraId="2B129747" w14:textId="77777777" w:rsidR="003B1D89" w:rsidRDefault="003B1D89" w:rsidP="00DD24BB">
      <w:r>
        <w:t xml:space="preserve">You may want to use icons to illustrate the data in a more readable format. </w:t>
      </w:r>
    </w:p>
    <w:tbl>
      <w:tblPr>
        <w:tblStyle w:val="GridTable5Dark-Accent3"/>
        <w:tblW w:w="0" w:type="auto"/>
        <w:tblLook w:val="0620" w:firstRow="1" w:lastRow="0" w:firstColumn="0" w:lastColumn="0" w:noHBand="1" w:noVBand="1"/>
      </w:tblPr>
      <w:tblGrid>
        <w:gridCol w:w="3325"/>
        <w:gridCol w:w="2907"/>
        <w:gridCol w:w="3170"/>
      </w:tblGrid>
      <w:tr w:rsidR="00301D4A" w:rsidRPr="009B5362" w14:paraId="772E4FBC" w14:textId="77777777" w:rsidTr="009B5362">
        <w:trPr>
          <w:cnfStyle w:val="100000000000" w:firstRow="1" w:lastRow="0" w:firstColumn="0" w:lastColumn="0" w:oddVBand="0" w:evenVBand="0" w:oddHBand="0" w:evenHBand="0" w:firstRowFirstColumn="0" w:firstRowLastColumn="0" w:lastRowFirstColumn="0" w:lastRowLastColumn="0"/>
        </w:trPr>
        <w:tc>
          <w:tcPr>
            <w:tcW w:w="3325" w:type="dxa"/>
          </w:tcPr>
          <w:p w14:paraId="2B7740EE" w14:textId="77777777" w:rsidR="00F82384" w:rsidRPr="009B5362" w:rsidRDefault="00F82384" w:rsidP="009B5362">
            <w:pPr>
              <w:pStyle w:val="TableHeading"/>
              <w:rPr>
                <w:b/>
                <w:bCs/>
              </w:rPr>
            </w:pPr>
          </w:p>
        </w:tc>
        <w:tc>
          <w:tcPr>
            <w:tcW w:w="2907" w:type="dxa"/>
          </w:tcPr>
          <w:p w14:paraId="1902A68E" w14:textId="406FAE5A" w:rsidR="00F82384" w:rsidRPr="009B5362" w:rsidRDefault="00F82384" w:rsidP="009B5362">
            <w:pPr>
              <w:pStyle w:val="TableHeading"/>
              <w:jc w:val="right"/>
              <w:rPr>
                <w:b/>
                <w:bCs/>
              </w:rPr>
            </w:pPr>
            <w:r w:rsidRPr="009B5362">
              <w:rPr>
                <w:b/>
                <w:bCs/>
              </w:rPr>
              <w:t xml:space="preserve">Our </w:t>
            </w:r>
            <w:r w:rsidR="004F53E5">
              <w:rPr>
                <w:b/>
                <w:bCs/>
              </w:rPr>
              <w:t>l</w:t>
            </w:r>
            <w:r w:rsidRPr="009B5362">
              <w:rPr>
                <w:b/>
                <w:bCs/>
              </w:rPr>
              <w:t xml:space="preserve">ocal </w:t>
            </w:r>
            <w:r w:rsidR="004F53E5">
              <w:rPr>
                <w:b/>
                <w:bCs/>
              </w:rPr>
              <w:t>g</w:t>
            </w:r>
            <w:r w:rsidRPr="009B5362">
              <w:rPr>
                <w:b/>
                <w:bCs/>
              </w:rPr>
              <w:t xml:space="preserve">overnment </w:t>
            </w:r>
            <w:r w:rsidR="004F53E5">
              <w:rPr>
                <w:b/>
                <w:bCs/>
              </w:rPr>
              <w:t>a</w:t>
            </w:r>
            <w:r w:rsidRPr="009B5362">
              <w:rPr>
                <w:b/>
                <w:bCs/>
              </w:rPr>
              <w:t>rea</w:t>
            </w:r>
            <w:r w:rsidR="00DB4D24" w:rsidRPr="009B5362">
              <w:rPr>
                <w:b/>
                <w:bCs/>
                <w:vertAlign w:val="superscript"/>
              </w:rPr>
              <w:t>***</w:t>
            </w:r>
          </w:p>
        </w:tc>
        <w:tc>
          <w:tcPr>
            <w:tcW w:w="3170" w:type="dxa"/>
          </w:tcPr>
          <w:p w14:paraId="15BC62FD" w14:textId="3E3345BF" w:rsidR="00F82384" w:rsidRPr="009B5362" w:rsidRDefault="00F82384" w:rsidP="009B5362">
            <w:pPr>
              <w:pStyle w:val="TableHeading"/>
              <w:jc w:val="right"/>
              <w:rPr>
                <w:b/>
                <w:bCs/>
              </w:rPr>
            </w:pPr>
            <w:r w:rsidRPr="009B5362">
              <w:rPr>
                <w:b/>
                <w:bCs/>
              </w:rPr>
              <w:t xml:space="preserve">Western Australia </w:t>
            </w:r>
            <w:r w:rsidRPr="009B5362">
              <w:rPr>
                <w:sz w:val="22"/>
                <w:szCs w:val="22"/>
              </w:rPr>
              <w:t>(comparison for context)</w:t>
            </w:r>
          </w:p>
        </w:tc>
      </w:tr>
      <w:tr w:rsidR="00F82384" w:rsidRPr="00BA6999" w14:paraId="43B03056" w14:textId="77777777" w:rsidTr="009B5362">
        <w:tc>
          <w:tcPr>
            <w:tcW w:w="3325" w:type="dxa"/>
          </w:tcPr>
          <w:p w14:paraId="46B5D89B" w14:textId="77777777" w:rsidR="00F82384" w:rsidRPr="00E2609E" w:rsidRDefault="00F82384" w:rsidP="00C96ACE">
            <w:pPr>
              <w:pStyle w:val="TableCopy"/>
              <w:rPr>
                <w:b/>
                <w:bCs/>
              </w:rPr>
            </w:pPr>
            <w:r w:rsidRPr="00E2609E">
              <w:rPr>
                <w:b/>
                <w:bCs/>
              </w:rPr>
              <w:t>Life expectancy</w:t>
            </w:r>
          </w:p>
        </w:tc>
        <w:tc>
          <w:tcPr>
            <w:tcW w:w="2907" w:type="dxa"/>
          </w:tcPr>
          <w:p w14:paraId="49438F25" w14:textId="77777777" w:rsidR="00F82384" w:rsidRDefault="00F82384" w:rsidP="009B5362">
            <w:pPr>
              <w:pStyle w:val="TableCopy"/>
              <w:jc w:val="right"/>
            </w:pPr>
            <w:r w:rsidRPr="00780909">
              <w:t>XX%</w:t>
            </w:r>
          </w:p>
        </w:tc>
        <w:tc>
          <w:tcPr>
            <w:tcW w:w="3170" w:type="dxa"/>
          </w:tcPr>
          <w:p w14:paraId="3FD75A4E" w14:textId="77777777" w:rsidR="00F82384" w:rsidRDefault="00F82384" w:rsidP="009B5362">
            <w:pPr>
              <w:pStyle w:val="TableCopy"/>
              <w:jc w:val="right"/>
            </w:pPr>
            <w:r w:rsidRPr="00780909">
              <w:t>XX%</w:t>
            </w:r>
          </w:p>
        </w:tc>
      </w:tr>
      <w:tr w:rsidR="00B02361" w:rsidRPr="00BA6999" w14:paraId="08469E23" w14:textId="77777777" w:rsidTr="009B5362">
        <w:tc>
          <w:tcPr>
            <w:tcW w:w="3325" w:type="dxa"/>
          </w:tcPr>
          <w:p w14:paraId="593B3074" w14:textId="28047241" w:rsidR="00B02361" w:rsidRPr="00E2609E" w:rsidRDefault="00B02361" w:rsidP="00C96ACE">
            <w:pPr>
              <w:pStyle w:val="TableCopy"/>
              <w:rPr>
                <w:b/>
                <w:bCs/>
              </w:rPr>
            </w:pPr>
            <w:r w:rsidRPr="00E2609E">
              <w:rPr>
                <w:b/>
                <w:bCs/>
              </w:rPr>
              <w:t>Smoke tobacco</w:t>
            </w:r>
          </w:p>
        </w:tc>
        <w:tc>
          <w:tcPr>
            <w:tcW w:w="2907" w:type="dxa"/>
          </w:tcPr>
          <w:p w14:paraId="4EBEAA7B" w14:textId="6068FD75" w:rsidR="00B02361" w:rsidRPr="00BA6999" w:rsidRDefault="00B02361" w:rsidP="009B5362">
            <w:pPr>
              <w:pStyle w:val="TableCopy"/>
              <w:jc w:val="right"/>
            </w:pPr>
            <w:r w:rsidRPr="00780909">
              <w:t>XX%</w:t>
            </w:r>
          </w:p>
        </w:tc>
        <w:tc>
          <w:tcPr>
            <w:tcW w:w="3170" w:type="dxa"/>
          </w:tcPr>
          <w:p w14:paraId="039F1072" w14:textId="36D062F2" w:rsidR="00B02361" w:rsidRPr="00BA6999" w:rsidRDefault="00B02361" w:rsidP="009B5362">
            <w:pPr>
              <w:pStyle w:val="TableCopy"/>
              <w:jc w:val="right"/>
            </w:pPr>
            <w:r w:rsidRPr="00780909">
              <w:t>XX%</w:t>
            </w:r>
          </w:p>
        </w:tc>
      </w:tr>
      <w:tr w:rsidR="00B02361" w:rsidRPr="00BA6999" w14:paraId="56377958" w14:textId="77777777" w:rsidTr="009B5362">
        <w:tc>
          <w:tcPr>
            <w:tcW w:w="3325" w:type="dxa"/>
          </w:tcPr>
          <w:p w14:paraId="4187A6E0" w14:textId="4690FBD4" w:rsidR="00B02361" w:rsidRPr="00E2609E" w:rsidRDefault="00B02361" w:rsidP="00C96ACE">
            <w:pPr>
              <w:pStyle w:val="TableCopy"/>
              <w:rPr>
                <w:b/>
                <w:bCs/>
              </w:rPr>
            </w:pPr>
            <w:r w:rsidRPr="00E2609E">
              <w:rPr>
                <w:b/>
                <w:bCs/>
              </w:rPr>
              <w:t>Vape</w:t>
            </w:r>
          </w:p>
        </w:tc>
        <w:tc>
          <w:tcPr>
            <w:tcW w:w="2907" w:type="dxa"/>
          </w:tcPr>
          <w:p w14:paraId="0C19A942" w14:textId="36EF6A13" w:rsidR="00B02361" w:rsidRDefault="00B02361" w:rsidP="009B5362">
            <w:pPr>
              <w:pStyle w:val="TableCopy"/>
              <w:jc w:val="right"/>
            </w:pPr>
            <w:r w:rsidRPr="00780909">
              <w:t>XX%</w:t>
            </w:r>
          </w:p>
        </w:tc>
        <w:tc>
          <w:tcPr>
            <w:tcW w:w="3170" w:type="dxa"/>
          </w:tcPr>
          <w:p w14:paraId="4F7F0033" w14:textId="3DFDE944" w:rsidR="00B02361" w:rsidRDefault="00B02361" w:rsidP="009B5362">
            <w:pPr>
              <w:pStyle w:val="TableCopy"/>
              <w:jc w:val="right"/>
            </w:pPr>
            <w:r w:rsidRPr="00780909">
              <w:t>XX%</w:t>
            </w:r>
          </w:p>
        </w:tc>
      </w:tr>
      <w:tr w:rsidR="00D21C79" w:rsidRPr="00BA6999" w14:paraId="07F5C0AC" w14:textId="77777777" w:rsidTr="009B5362">
        <w:tc>
          <w:tcPr>
            <w:tcW w:w="3325" w:type="dxa"/>
          </w:tcPr>
          <w:p w14:paraId="182D6B73" w14:textId="77777777" w:rsidR="00D21C79" w:rsidRPr="00E2609E" w:rsidRDefault="00D21C79" w:rsidP="00C96ACE">
            <w:pPr>
              <w:pStyle w:val="TableCopy"/>
              <w:rPr>
                <w:b/>
                <w:bCs/>
              </w:rPr>
            </w:pPr>
            <w:r w:rsidRPr="00E2609E">
              <w:rPr>
                <w:b/>
                <w:bCs/>
              </w:rPr>
              <w:t>Overweight</w:t>
            </w:r>
          </w:p>
        </w:tc>
        <w:tc>
          <w:tcPr>
            <w:tcW w:w="2907" w:type="dxa"/>
          </w:tcPr>
          <w:p w14:paraId="217FE03D" w14:textId="77777777" w:rsidR="00D21C79" w:rsidRPr="00BA6999" w:rsidRDefault="00D21C79" w:rsidP="009B5362">
            <w:pPr>
              <w:pStyle w:val="TableCopy"/>
              <w:jc w:val="right"/>
            </w:pPr>
            <w:r>
              <w:t>XX%</w:t>
            </w:r>
          </w:p>
        </w:tc>
        <w:tc>
          <w:tcPr>
            <w:tcW w:w="3170" w:type="dxa"/>
          </w:tcPr>
          <w:p w14:paraId="41CA463F" w14:textId="77777777" w:rsidR="00D21C79" w:rsidRPr="00BA6999" w:rsidRDefault="00D21C79" w:rsidP="009B5362">
            <w:pPr>
              <w:pStyle w:val="TableCopy"/>
              <w:jc w:val="right"/>
            </w:pPr>
            <w:r>
              <w:t>XX%</w:t>
            </w:r>
          </w:p>
        </w:tc>
      </w:tr>
      <w:tr w:rsidR="00D21C79" w:rsidRPr="00BA6999" w14:paraId="201F0189" w14:textId="77777777" w:rsidTr="009B5362">
        <w:tc>
          <w:tcPr>
            <w:tcW w:w="3325" w:type="dxa"/>
          </w:tcPr>
          <w:p w14:paraId="79ED3B88" w14:textId="77777777" w:rsidR="00D21C79" w:rsidRPr="00E2609E" w:rsidRDefault="00D21C79" w:rsidP="00C96ACE">
            <w:pPr>
              <w:pStyle w:val="TableCopy"/>
              <w:rPr>
                <w:b/>
                <w:bCs/>
              </w:rPr>
            </w:pPr>
            <w:r w:rsidRPr="00E2609E">
              <w:rPr>
                <w:b/>
                <w:bCs/>
              </w:rPr>
              <w:t>Obese</w:t>
            </w:r>
          </w:p>
        </w:tc>
        <w:tc>
          <w:tcPr>
            <w:tcW w:w="2907" w:type="dxa"/>
          </w:tcPr>
          <w:p w14:paraId="1D11C153" w14:textId="77777777" w:rsidR="00D21C79" w:rsidRDefault="00D21C79" w:rsidP="009B5362">
            <w:pPr>
              <w:pStyle w:val="TableCopy"/>
              <w:jc w:val="right"/>
            </w:pPr>
            <w:r>
              <w:t>XX%</w:t>
            </w:r>
          </w:p>
        </w:tc>
        <w:tc>
          <w:tcPr>
            <w:tcW w:w="3170" w:type="dxa"/>
          </w:tcPr>
          <w:p w14:paraId="4D325CCD" w14:textId="77777777" w:rsidR="00D21C79" w:rsidRDefault="00D21C79" w:rsidP="009B5362">
            <w:pPr>
              <w:pStyle w:val="TableCopy"/>
              <w:jc w:val="right"/>
            </w:pPr>
            <w:r>
              <w:t>XX%</w:t>
            </w:r>
          </w:p>
        </w:tc>
      </w:tr>
      <w:tr w:rsidR="00D21C79" w:rsidRPr="00BA6999" w14:paraId="60F84AE0" w14:textId="77777777" w:rsidTr="009B5362">
        <w:tc>
          <w:tcPr>
            <w:tcW w:w="3325" w:type="dxa"/>
          </w:tcPr>
          <w:p w14:paraId="608AAF2C" w14:textId="77777777" w:rsidR="00D21C79" w:rsidRPr="00E2609E" w:rsidRDefault="00D21C79" w:rsidP="00C96ACE">
            <w:pPr>
              <w:pStyle w:val="TableCopy"/>
              <w:rPr>
                <w:b/>
                <w:bCs/>
              </w:rPr>
            </w:pPr>
            <w:r w:rsidRPr="00E2609E">
              <w:rPr>
                <w:b/>
                <w:bCs/>
              </w:rPr>
              <w:t>Do not eat enough fruit</w:t>
            </w:r>
          </w:p>
        </w:tc>
        <w:tc>
          <w:tcPr>
            <w:tcW w:w="2907" w:type="dxa"/>
          </w:tcPr>
          <w:p w14:paraId="436F12FC" w14:textId="77777777" w:rsidR="00D21C79" w:rsidRPr="000A3D4E" w:rsidRDefault="00D21C79" w:rsidP="009B5362">
            <w:pPr>
              <w:pStyle w:val="TableCopy"/>
              <w:jc w:val="right"/>
              <w:rPr>
                <w:vertAlign w:val="superscript"/>
              </w:rPr>
            </w:pPr>
            <w:r w:rsidRPr="00780909">
              <w:t>XX%</w:t>
            </w:r>
          </w:p>
        </w:tc>
        <w:tc>
          <w:tcPr>
            <w:tcW w:w="3170" w:type="dxa"/>
          </w:tcPr>
          <w:p w14:paraId="17382BE2" w14:textId="77777777" w:rsidR="00D21C79" w:rsidRDefault="00D21C79" w:rsidP="009B5362">
            <w:pPr>
              <w:pStyle w:val="TableCopy"/>
              <w:jc w:val="right"/>
            </w:pPr>
            <w:r w:rsidRPr="00780909">
              <w:t>XX%</w:t>
            </w:r>
          </w:p>
        </w:tc>
      </w:tr>
      <w:tr w:rsidR="00D21C79" w:rsidRPr="00BA6999" w14:paraId="7986CE0A" w14:textId="77777777" w:rsidTr="009B5362">
        <w:tc>
          <w:tcPr>
            <w:tcW w:w="3325" w:type="dxa"/>
          </w:tcPr>
          <w:p w14:paraId="305D620C" w14:textId="77777777" w:rsidR="00D21C79" w:rsidRPr="00E2609E" w:rsidRDefault="00D21C79" w:rsidP="00C96ACE">
            <w:pPr>
              <w:pStyle w:val="TableCopy"/>
              <w:rPr>
                <w:b/>
                <w:bCs/>
              </w:rPr>
            </w:pPr>
            <w:r w:rsidRPr="00E2609E">
              <w:rPr>
                <w:b/>
                <w:bCs/>
              </w:rPr>
              <w:t>Do not eat enough vegetable</w:t>
            </w:r>
          </w:p>
        </w:tc>
        <w:tc>
          <w:tcPr>
            <w:tcW w:w="2907" w:type="dxa"/>
          </w:tcPr>
          <w:p w14:paraId="098724B4" w14:textId="77777777" w:rsidR="00D21C79" w:rsidRPr="00BA6999" w:rsidRDefault="00D21C79" w:rsidP="009B5362">
            <w:pPr>
              <w:pStyle w:val="TableCopy"/>
              <w:jc w:val="right"/>
            </w:pPr>
            <w:r w:rsidRPr="00780909">
              <w:t>XX%</w:t>
            </w:r>
          </w:p>
        </w:tc>
        <w:tc>
          <w:tcPr>
            <w:tcW w:w="3170" w:type="dxa"/>
          </w:tcPr>
          <w:p w14:paraId="2097C5AA" w14:textId="77777777" w:rsidR="00D21C79" w:rsidRPr="00BA6999" w:rsidRDefault="00D21C79" w:rsidP="009B5362">
            <w:pPr>
              <w:pStyle w:val="TableCopy"/>
              <w:jc w:val="right"/>
            </w:pPr>
            <w:r w:rsidRPr="00780909">
              <w:t>XX%</w:t>
            </w:r>
          </w:p>
        </w:tc>
      </w:tr>
      <w:tr w:rsidR="00D21C79" w:rsidRPr="00BA6999" w14:paraId="7837AE6E" w14:textId="77777777" w:rsidTr="009B5362">
        <w:tc>
          <w:tcPr>
            <w:tcW w:w="3325" w:type="dxa"/>
          </w:tcPr>
          <w:p w14:paraId="439B5A2E" w14:textId="77777777" w:rsidR="00D21C79" w:rsidRPr="00E2609E" w:rsidRDefault="00D21C79" w:rsidP="00C96ACE">
            <w:pPr>
              <w:pStyle w:val="TableCopy"/>
              <w:rPr>
                <w:b/>
                <w:bCs/>
              </w:rPr>
            </w:pPr>
            <w:r w:rsidRPr="00E2609E">
              <w:rPr>
                <w:b/>
                <w:bCs/>
              </w:rPr>
              <w:t>Do not meet recommended physical activity levels</w:t>
            </w:r>
          </w:p>
        </w:tc>
        <w:tc>
          <w:tcPr>
            <w:tcW w:w="2907" w:type="dxa"/>
          </w:tcPr>
          <w:p w14:paraId="39DF7CFD" w14:textId="77777777" w:rsidR="00D21C79" w:rsidRPr="00BA6999" w:rsidRDefault="00D21C79" w:rsidP="009B5362">
            <w:pPr>
              <w:pStyle w:val="TableCopy"/>
              <w:jc w:val="right"/>
            </w:pPr>
            <w:r w:rsidRPr="00780909">
              <w:t>XX%</w:t>
            </w:r>
          </w:p>
        </w:tc>
        <w:tc>
          <w:tcPr>
            <w:tcW w:w="3170" w:type="dxa"/>
          </w:tcPr>
          <w:p w14:paraId="4DCACD6D" w14:textId="77777777" w:rsidR="00D21C79" w:rsidRPr="00BA6999" w:rsidRDefault="00D21C79" w:rsidP="009B5362">
            <w:pPr>
              <w:pStyle w:val="TableCopy"/>
              <w:jc w:val="right"/>
            </w:pPr>
            <w:r w:rsidRPr="00780909">
              <w:t>XX%</w:t>
            </w:r>
          </w:p>
        </w:tc>
      </w:tr>
      <w:tr w:rsidR="00D21C79" w:rsidRPr="00BA6999" w14:paraId="5F5A036F" w14:textId="77777777" w:rsidTr="009B5362">
        <w:tc>
          <w:tcPr>
            <w:tcW w:w="3325" w:type="dxa"/>
          </w:tcPr>
          <w:p w14:paraId="0B2B9804" w14:textId="1E0CED8F" w:rsidR="00D21C79" w:rsidRPr="00E2609E" w:rsidRDefault="00D21C79" w:rsidP="00C96ACE">
            <w:pPr>
              <w:pStyle w:val="TableCopy"/>
              <w:rPr>
                <w:b/>
                <w:bCs/>
              </w:rPr>
            </w:pPr>
            <w:r w:rsidRPr="00E2609E">
              <w:rPr>
                <w:b/>
                <w:bCs/>
              </w:rPr>
              <w:t>Eat fast</w:t>
            </w:r>
            <w:r w:rsidR="00DC30DC">
              <w:rPr>
                <w:b/>
                <w:bCs/>
              </w:rPr>
              <w:t>-</w:t>
            </w:r>
            <w:r w:rsidRPr="00E2609E">
              <w:rPr>
                <w:b/>
                <w:bCs/>
              </w:rPr>
              <w:t>food at least weekly</w:t>
            </w:r>
          </w:p>
        </w:tc>
        <w:tc>
          <w:tcPr>
            <w:tcW w:w="2907" w:type="dxa"/>
          </w:tcPr>
          <w:p w14:paraId="22739437" w14:textId="77777777" w:rsidR="00D21C79" w:rsidRPr="00BA6999" w:rsidRDefault="00D21C79" w:rsidP="009B5362">
            <w:pPr>
              <w:pStyle w:val="TableCopy"/>
              <w:jc w:val="right"/>
            </w:pPr>
            <w:r w:rsidRPr="00780909">
              <w:t>XX%</w:t>
            </w:r>
          </w:p>
        </w:tc>
        <w:tc>
          <w:tcPr>
            <w:tcW w:w="3170" w:type="dxa"/>
          </w:tcPr>
          <w:p w14:paraId="4709D5C0" w14:textId="77777777" w:rsidR="00D21C79" w:rsidRDefault="00D21C79" w:rsidP="009B5362">
            <w:pPr>
              <w:pStyle w:val="TableCopy"/>
              <w:jc w:val="right"/>
            </w:pPr>
            <w:r w:rsidRPr="00780909">
              <w:t>XX%</w:t>
            </w:r>
          </w:p>
        </w:tc>
      </w:tr>
      <w:tr w:rsidR="00D21C79" w:rsidRPr="00BA6999" w14:paraId="314B8300" w14:textId="77777777" w:rsidTr="009B5362">
        <w:tc>
          <w:tcPr>
            <w:tcW w:w="3325" w:type="dxa"/>
          </w:tcPr>
          <w:p w14:paraId="1B42AD9E" w14:textId="487076D6" w:rsidR="00D21C79" w:rsidRPr="003652DD" w:rsidRDefault="00D21C79" w:rsidP="003652DD">
            <w:pPr>
              <w:pStyle w:val="TableCopy"/>
              <w:rPr>
                <w:b/>
                <w:bCs/>
              </w:rPr>
            </w:pPr>
            <w:r w:rsidRPr="003652DD">
              <w:rPr>
                <w:b/>
                <w:bCs/>
              </w:rPr>
              <w:lastRenderedPageBreak/>
              <w:t>Drink at high risk levels for long term harm</w:t>
            </w:r>
            <w:r w:rsidR="003F424A" w:rsidRPr="003652DD">
              <w:rPr>
                <w:b/>
                <w:bCs/>
              </w:rPr>
              <w:t>*</w:t>
            </w:r>
          </w:p>
        </w:tc>
        <w:tc>
          <w:tcPr>
            <w:tcW w:w="2907" w:type="dxa"/>
          </w:tcPr>
          <w:p w14:paraId="680B3647" w14:textId="77777777" w:rsidR="00D21C79" w:rsidRDefault="00D21C79" w:rsidP="009B5362">
            <w:pPr>
              <w:pStyle w:val="TableCopy"/>
              <w:jc w:val="right"/>
            </w:pPr>
            <w:r w:rsidRPr="00780909">
              <w:t>XX%</w:t>
            </w:r>
          </w:p>
        </w:tc>
        <w:tc>
          <w:tcPr>
            <w:tcW w:w="3170" w:type="dxa"/>
          </w:tcPr>
          <w:p w14:paraId="112E1E42" w14:textId="77777777" w:rsidR="00D21C79" w:rsidRDefault="00D21C79" w:rsidP="009B5362">
            <w:pPr>
              <w:pStyle w:val="TableCopy"/>
              <w:jc w:val="right"/>
            </w:pPr>
            <w:r w:rsidRPr="00780909">
              <w:t>XX%</w:t>
            </w:r>
          </w:p>
        </w:tc>
      </w:tr>
      <w:tr w:rsidR="00D21C79" w:rsidRPr="00BA6999" w14:paraId="716DA7B4" w14:textId="77777777" w:rsidTr="009B5362">
        <w:tc>
          <w:tcPr>
            <w:tcW w:w="3325" w:type="dxa"/>
          </w:tcPr>
          <w:p w14:paraId="38ED533E" w14:textId="6CD6623A" w:rsidR="00D21C79" w:rsidRPr="00E2609E" w:rsidRDefault="00D21C79" w:rsidP="00C96ACE">
            <w:pPr>
              <w:pStyle w:val="TableCopy"/>
              <w:rPr>
                <w:b/>
                <w:bCs/>
              </w:rPr>
            </w:pPr>
            <w:r w:rsidRPr="00E2609E">
              <w:rPr>
                <w:b/>
                <w:bCs/>
              </w:rPr>
              <w:t xml:space="preserve">Mental </w:t>
            </w:r>
            <w:r w:rsidR="00B129B5">
              <w:rPr>
                <w:b/>
                <w:bCs/>
              </w:rPr>
              <w:t>h</w:t>
            </w:r>
            <w:r w:rsidRPr="00E2609E">
              <w:rPr>
                <w:b/>
                <w:bCs/>
              </w:rPr>
              <w:t xml:space="preserve">ealth </w:t>
            </w:r>
            <w:r w:rsidR="00B129B5">
              <w:rPr>
                <w:b/>
                <w:bCs/>
              </w:rPr>
              <w:t>d</w:t>
            </w:r>
            <w:r w:rsidRPr="00E2609E">
              <w:rPr>
                <w:b/>
                <w:bCs/>
              </w:rPr>
              <w:t>iagnosis</w:t>
            </w:r>
          </w:p>
        </w:tc>
        <w:tc>
          <w:tcPr>
            <w:tcW w:w="2907" w:type="dxa"/>
          </w:tcPr>
          <w:p w14:paraId="039F4CDD" w14:textId="77777777" w:rsidR="00D21C79" w:rsidRDefault="00D21C79" w:rsidP="009E4B14">
            <w:pPr>
              <w:pStyle w:val="TableCopy"/>
              <w:jc w:val="right"/>
            </w:pPr>
            <w:r w:rsidRPr="00780909">
              <w:t>XX%</w:t>
            </w:r>
          </w:p>
        </w:tc>
        <w:tc>
          <w:tcPr>
            <w:tcW w:w="3170" w:type="dxa"/>
          </w:tcPr>
          <w:p w14:paraId="11547DE0" w14:textId="77777777" w:rsidR="00D21C79" w:rsidRDefault="00D21C79" w:rsidP="009E4B14">
            <w:pPr>
              <w:pStyle w:val="TableCopy"/>
              <w:jc w:val="right"/>
            </w:pPr>
            <w:r w:rsidRPr="00780909">
              <w:t>XX%</w:t>
            </w:r>
          </w:p>
        </w:tc>
      </w:tr>
      <w:tr w:rsidR="00D21C79" w:rsidRPr="00BA6999" w14:paraId="548CF76A" w14:textId="77777777" w:rsidTr="009B5362">
        <w:tc>
          <w:tcPr>
            <w:tcW w:w="3325" w:type="dxa"/>
          </w:tcPr>
          <w:p w14:paraId="16C7A07A" w14:textId="77777777" w:rsidR="00D21C79" w:rsidRPr="00E2609E" w:rsidRDefault="00D21C79" w:rsidP="00C96ACE">
            <w:pPr>
              <w:pStyle w:val="TableCopy"/>
              <w:rPr>
                <w:b/>
                <w:bCs/>
              </w:rPr>
            </w:pPr>
            <w:r w:rsidRPr="00E2609E">
              <w:rPr>
                <w:b/>
                <w:bCs/>
              </w:rPr>
              <w:t>Rate own health as very good or excellent</w:t>
            </w:r>
          </w:p>
        </w:tc>
        <w:tc>
          <w:tcPr>
            <w:tcW w:w="2907" w:type="dxa"/>
          </w:tcPr>
          <w:p w14:paraId="03641402" w14:textId="77777777" w:rsidR="00D21C79" w:rsidRDefault="00D21C79" w:rsidP="009E4B14">
            <w:pPr>
              <w:pStyle w:val="TableCopy"/>
              <w:jc w:val="right"/>
            </w:pPr>
            <w:r w:rsidRPr="00780909">
              <w:t>XX%</w:t>
            </w:r>
          </w:p>
        </w:tc>
        <w:tc>
          <w:tcPr>
            <w:tcW w:w="3170" w:type="dxa"/>
          </w:tcPr>
          <w:p w14:paraId="3160403B" w14:textId="77777777" w:rsidR="00D21C79" w:rsidRDefault="00D21C79" w:rsidP="009E4B14">
            <w:pPr>
              <w:pStyle w:val="TableCopy"/>
              <w:jc w:val="right"/>
            </w:pPr>
            <w:r w:rsidRPr="00780909">
              <w:t>XX%</w:t>
            </w:r>
          </w:p>
        </w:tc>
      </w:tr>
      <w:tr w:rsidR="00D21C79" w:rsidRPr="00BA6999" w14:paraId="57BD6F41" w14:textId="77777777" w:rsidTr="009B5362">
        <w:tc>
          <w:tcPr>
            <w:tcW w:w="3325" w:type="dxa"/>
          </w:tcPr>
          <w:p w14:paraId="3EFC917F" w14:textId="77777777" w:rsidR="00D21C79" w:rsidRPr="00E2609E" w:rsidRDefault="00D21C79" w:rsidP="00C96ACE">
            <w:pPr>
              <w:pStyle w:val="TableCopy"/>
              <w:rPr>
                <w:b/>
                <w:bCs/>
              </w:rPr>
            </w:pPr>
            <w:r w:rsidRPr="00E2609E">
              <w:rPr>
                <w:b/>
                <w:bCs/>
              </w:rPr>
              <w:t>Arthritis</w:t>
            </w:r>
          </w:p>
        </w:tc>
        <w:tc>
          <w:tcPr>
            <w:tcW w:w="2907" w:type="dxa"/>
          </w:tcPr>
          <w:p w14:paraId="7A6695DE" w14:textId="77777777" w:rsidR="00D21C79" w:rsidRDefault="00D21C79" w:rsidP="009E4B14">
            <w:pPr>
              <w:pStyle w:val="TableCopy"/>
              <w:jc w:val="right"/>
            </w:pPr>
            <w:r w:rsidRPr="00780909">
              <w:t>XX%</w:t>
            </w:r>
          </w:p>
        </w:tc>
        <w:tc>
          <w:tcPr>
            <w:tcW w:w="3170" w:type="dxa"/>
          </w:tcPr>
          <w:p w14:paraId="4C905298" w14:textId="77777777" w:rsidR="00D21C79" w:rsidRDefault="00D21C79" w:rsidP="009E4B14">
            <w:pPr>
              <w:pStyle w:val="TableCopy"/>
              <w:jc w:val="right"/>
            </w:pPr>
            <w:r w:rsidRPr="00780909">
              <w:t>XX%</w:t>
            </w:r>
          </w:p>
        </w:tc>
      </w:tr>
      <w:tr w:rsidR="00D21C79" w:rsidRPr="00BA6999" w14:paraId="3C9ADB9C" w14:textId="77777777" w:rsidTr="009B5362">
        <w:tc>
          <w:tcPr>
            <w:tcW w:w="3325" w:type="dxa"/>
          </w:tcPr>
          <w:p w14:paraId="1961E8E2" w14:textId="77777777" w:rsidR="00D21C79" w:rsidRPr="00E2609E" w:rsidRDefault="00D21C79" w:rsidP="00C96ACE">
            <w:pPr>
              <w:pStyle w:val="TableCopy"/>
              <w:rPr>
                <w:b/>
                <w:bCs/>
              </w:rPr>
            </w:pPr>
            <w:r w:rsidRPr="00E2609E">
              <w:rPr>
                <w:b/>
                <w:bCs/>
              </w:rPr>
              <w:t>Injury**</w:t>
            </w:r>
          </w:p>
        </w:tc>
        <w:tc>
          <w:tcPr>
            <w:tcW w:w="2907" w:type="dxa"/>
          </w:tcPr>
          <w:p w14:paraId="5C2FD887" w14:textId="77777777" w:rsidR="00D21C79" w:rsidRDefault="00D21C79" w:rsidP="009E4B14">
            <w:pPr>
              <w:pStyle w:val="TableCopy"/>
              <w:jc w:val="right"/>
            </w:pPr>
            <w:r w:rsidRPr="00780909">
              <w:t>XX%</w:t>
            </w:r>
          </w:p>
        </w:tc>
        <w:tc>
          <w:tcPr>
            <w:tcW w:w="3170" w:type="dxa"/>
          </w:tcPr>
          <w:p w14:paraId="32929640" w14:textId="77777777" w:rsidR="00D21C79" w:rsidRDefault="00D21C79" w:rsidP="009E4B14">
            <w:pPr>
              <w:pStyle w:val="TableCopy"/>
              <w:jc w:val="right"/>
            </w:pPr>
            <w:r w:rsidRPr="00780909">
              <w:t>XX%</w:t>
            </w:r>
          </w:p>
        </w:tc>
      </w:tr>
      <w:tr w:rsidR="00D21C79" w:rsidRPr="00BA6999" w14:paraId="4C090589" w14:textId="77777777" w:rsidTr="009B5362">
        <w:tc>
          <w:tcPr>
            <w:tcW w:w="3325" w:type="dxa"/>
          </w:tcPr>
          <w:p w14:paraId="1BE7B8A8" w14:textId="77777777" w:rsidR="00D21C79" w:rsidRPr="00E2609E" w:rsidRDefault="00D21C79" w:rsidP="00C96ACE">
            <w:pPr>
              <w:pStyle w:val="TableCopy"/>
              <w:rPr>
                <w:b/>
                <w:bCs/>
              </w:rPr>
            </w:pPr>
            <w:r w:rsidRPr="00E2609E">
              <w:rPr>
                <w:b/>
                <w:bCs/>
              </w:rPr>
              <w:t>Current high blood pressure</w:t>
            </w:r>
          </w:p>
        </w:tc>
        <w:tc>
          <w:tcPr>
            <w:tcW w:w="2907" w:type="dxa"/>
          </w:tcPr>
          <w:p w14:paraId="23A3B55D" w14:textId="77777777" w:rsidR="00D21C79" w:rsidRPr="00780909" w:rsidRDefault="00D21C79" w:rsidP="009E4B14">
            <w:pPr>
              <w:pStyle w:val="TableCopy"/>
              <w:jc w:val="right"/>
            </w:pPr>
            <w:r w:rsidRPr="00780909">
              <w:t>XX%</w:t>
            </w:r>
          </w:p>
        </w:tc>
        <w:tc>
          <w:tcPr>
            <w:tcW w:w="3170" w:type="dxa"/>
          </w:tcPr>
          <w:p w14:paraId="5A716A54" w14:textId="77777777" w:rsidR="00D21C79" w:rsidRPr="00780909" w:rsidRDefault="00D21C79" w:rsidP="009E4B14">
            <w:pPr>
              <w:pStyle w:val="TableCopy"/>
              <w:jc w:val="right"/>
            </w:pPr>
            <w:r w:rsidRPr="00780909">
              <w:t>XX%</w:t>
            </w:r>
          </w:p>
        </w:tc>
      </w:tr>
      <w:tr w:rsidR="00D21C79" w:rsidRPr="00BA6999" w14:paraId="6EDC2674" w14:textId="77777777" w:rsidTr="009B5362">
        <w:tc>
          <w:tcPr>
            <w:tcW w:w="3325" w:type="dxa"/>
          </w:tcPr>
          <w:p w14:paraId="11263DA0" w14:textId="77777777" w:rsidR="00D21C79" w:rsidRPr="00E2609E" w:rsidRDefault="00D21C79" w:rsidP="00C96ACE">
            <w:pPr>
              <w:pStyle w:val="TableCopy"/>
              <w:rPr>
                <w:b/>
                <w:bCs/>
              </w:rPr>
            </w:pPr>
            <w:r w:rsidRPr="00E2609E">
              <w:rPr>
                <w:b/>
                <w:bCs/>
              </w:rPr>
              <w:t>Current high cholesterol</w:t>
            </w:r>
          </w:p>
        </w:tc>
        <w:tc>
          <w:tcPr>
            <w:tcW w:w="2907" w:type="dxa"/>
          </w:tcPr>
          <w:p w14:paraId="0316E956" w14:textId="77777777" w:rsidR="00D21C79" w:rsidRPr="00780909" w:rsidRDefault="00D21C79" w:rsidP="009E4B14">
            <w:pPr>
              <w:pStyle w:val="TableCopy"/>
              <w:jc w:val="right"/>
            </w:pPr>
            <w:r w:rsidRPr="00780909">
              <w:t>XX%</w:t>
            </w:r>
          </w:p>
        </w:tc>
        <w:tc>
          <w:tcPr>
            <w:tcW w:w="3170" w:type="dxa"/>
          </w:tcPr>
          <w:p w14:paraId="2102434A" w14:textId="77777777" w:rsidR="00D21C79" w:rsidRPr="00780909" w:rsidRDefault="00D21C79" w:rsidP="009E4B14">
            <w:pPr>
              <w:pStyle w:val="TableCopy"/>
              <w:jc w:val="right"/>
            </w:pPr>
            <w:r w:rsidRPr="00780909">
              <w:t>XX%</w:t>
            </w:r>
          </w:p>
        </w:tc>
      </w:tr>
    </w:tbl>
    <w:p w14:paraId="0EBC264E" w14:textId="77777777" w:rsidR="00F82384" w:rsidRPr="009C1038" w:rsidRDefault="00F82384" w:rsidP="001E3ED5">
      <w:pPr>
        <w:pStyle w:val="Notes"/>
      </w:pPr>
      <w:r w:rsidRPr="009C1038">
        <w:t>* Drinks more than 2 standard drinks on any one day.</w:t>
      </w:r>
    </w:p>
    <w:p w14:paraId="6316430B" w14:textId="7370B7E6" w:rsidR="00F82384" w:rsidRDefault="00F82384" w:rsidP="001E3ED5">
      <w:pPr>
        <w:pStyle w:val="Notes"/>
      </w:pPr>
      <w:r w:rsidRPr="009C1038">
        <w:t>** In the last 12 months requiring treatment from a health professional.</w:t>
      </w:r>
    </w:p>
    <w:p w14:paraId="6BF5EE97" w14:textId="386EDB7A" w:rsidR="00142DBB" w:rsidRDefault="00DB4D24" w:rsidP="001E3ED5">
      <w:pPr>
        <w:pStyle w:val="Notes"/>
      </w:pPr>
      <w:r w:rsidRPr="00DB4D24">
        <w:t xml:space="preserve">***This table is a useful starting point to identifying risks and priorities. However, if one LGA is lower than the State in a particular area, it may not necessarily mean it’s not an issue for the community. For example, a LGA that drinks less than the State average </w:t>
      </w:r>
      <w:proofErr w:type="gramStart"/>
      <w:r w:rsidRPr="00DB4D24">
        <w:t>is</w:t>
      </w:r>
      <w:proofErr w:type="gramEnd"/>
      <w:r w:rsidRPr="00DB4D24">
        <w:t xml:space="preserve"> probably still drinking at high levels as it’s largely recognised that people in WA consume alcohol at high levels.</w:t>
      </w:r>
    </w:p>
    <w:p w14:paraId="66B6469E" w14:textId="5FA1F304" w:rsidR="00142DBB" w:rsidRPr="000C7738" w:rsidRDefault="00142DBB" w:rsidP="00DD24BB">
      <w:pPr>
        <w:pStyle w:val="Heading3"/>
        <w:rPr>
          <w:color w:val="CE5527" w:themeColor="accent3"/>
        </w:rPr>
      </w:pPr>
      <w:bookmarkStart w:id="41" w:name="_Toc203639176"/>
      <w:r w:rsidRPr="000C7738">
        <w:rPr>
          <w:color w:val="CE5527" w:themeColor="accent3"/>
        </w:rPr>
        <w:t xml:space="preserve">Health </w:t>
      </w:r>
      <w:bookmarkEnd w:id="41"/>
      <w:r w:rsidR="00AB14B2">
        <w:rPr>
          <w:color w:val="CE5527" w:themeColor="accent3"/>
        </w:rPr>
        <w:t>e</w:t>
      </w:r>
      <w:r w:rsidRPr="000C7738">
        <w:rPr>
          <w:color w:val="CE5527" w:themeColor="accent3"/>
        </w:rPr>
        <w:t xml:space="preserve">nvironment </w:t>
      </w:r>
      <w:r w:rsidR="00AB14B2">
        <w:rPr>
          <w:color w:val="CE5527" w:themeColor="accent3"/>
        </w:rPr>
        <w:t>p</w:t>
      </w:r>
      <w:r w:rsidRPr="000C7738">
        <w:rPr>
          <w:color w:val="CE5527" w:themeColor="accent3"/>
        </w:rPr>
        <w:t>rofile</w:t>
      </w:r>
      <w:r w:rsidR="00AB14B2">
        <w:rPr>
          <w:color w:val="CE5527" w:themeColor="accent3"/>
        </w:rPr>
        <w:t xml:space="preserve"> example template</w:t>
      </w:r>
    </w:p>
    <w:p w14:paraId="79C00CC3" w14:textId="77777777" w:rsidR="00142DBB" w:rsidRPr="002A3DC6" w:rsidRDefault="00142DBB" w:rsidP="00DD24BB">
      <w:r w:rsidRPr="002A3DC6">
        <w:t xml:space="preserve">You may want to use icons to illustrate the data in a more readable format. </w:t>
      </w:r>
    </w:p>
    <w:tbl>
      <w:tblPr>
        <w:tblStyle w:val="GridTable5Dark-Accent3"/>
        <w:tblW w:w="5000" w:type="pct"/>
        <w:tblLook w:val="0620" w:firstRow="1" w:lastRow="0" w:firstColumn="0" w:lastColumn="0" w:noHBand="1" w:noVBand="1"/>
      </w:tblPr>
      <w:tblGrid>
        <w:gridCol w:w="6092"/>
        <w:gridCol w:w="3423"/>
      </w:tblGrid>
      <w:tr w:rsidR="00142DBB" w:rsidRPr="000C5332" w14:paraId="37660D76" w14:textId="77777777" w:rsidTr="000C5332">
        <w:trPr>
          <w:cnfStyle w:val="100000000000" w:firstRow="1" w:lastRow="0" w:firstColumn="0" w:lastColumn="0" w:oddVBand="0" w:evenVBand="0" w:oddHBand="0" w:evenHBand="0" w:firstRowFirstColumn="0" w:firstRowLastColumn="0" w:lastRowFirstColumn="0" w:lastRowLastColumn="0"/>
        </w:trPr>
        <w:tc>
          <w:tcPr>
            <w:tcW w:w="3201" w:type="pct"/>
          </w:tcPr>
          <w:p w14:paraId="57B68E39" w14:textId="3CD3F45C" w:rsidR="00142DBB" w:rsidRPr="000C5332" w:rsidRDefault="00142DBB" w:rsidP="000C5332">
            <w:pPr>
              <w:pStyle w:val="TableHeading"/>
              <w:rPr>
                <w:b/>
                <w:bCs/>
              </w:rPr>
            </w:pPr>
            <w:r w:rsidRPr="000C5332">
              <w:rPr>
                <w:b/>
                <w:bCs/>
              </w:rPr>
              <w:t xml:space="preserve">Health </w:t>
            </w:r>
            <w:r w:rsidR="004F53E5">
              <w:rPr>
                <w:b/>
                <w:bCs/>
              </w:rPr>
              <w:t>e</w:t>
            </w:r>
            <w:r w:rsidRPr="000C5332">
              <w:rPr>
                <w:b/>
                <w:bCs/>
              </w:rPr>
              <w:t xml:space="preserve">nvironment </w:t>
            </w:r>
            <w:r w:rsidR="004F53E5">
              <w:rPr>
                <w:b/>
                <w:bCs/>
              </w:rPr>
              <w:t>i</w:t>
            </w:r>
            <w:r w:rsidRPr="000C5332">
              <w:rPr>
                <w:b/>
                <w:bCs/>
              </w:rPr>
              <w:t xml:space="preserve">ndicators </w:t>
            </w:r>
          </w:p>
        </w:tc>
        <w:tc>
          <w:tcPr>
            <w:tcW w:w="1799" w:type="pct"/>
          </w:tcPr>
          <w:p w14:paraId="117B0471" w14:textId="2BA60BDB" w:rsidR="00142DBB" w:rsidRPr="000C5332" w:rsidRDefault="00142DBB" w:rsidP="000C5332">
            <w:pPr>
              <w:pStyle w:val="TableHeading"/>
              <w:jc w:val="right"/>
              <w:rPr>
                <w:b/>
                <w:bCs/>
              </w:rPr>
            </w:pPr>
            <w:r w:rsidRPr="000C5332">
              <w:rPr>
                <w:b/>
                <w:bCs/>
              </w:rPr>
              <w:t xml:space="preserve">Our </w:t>
            </w:r>
            <w:r w:rsidR="004F53E5">
              <w:rPr>
                <w:b/>
                <w:bCs/>
              </w:rPr>
              <w:t>l</w:t>
            </w:r>
            <w:r w:rsidRPr="000C5332">
              <w:rPr>
                <w:b/>
                <w:bCs/>
              </w:rPr>
              <w:t xml:space="preserve">ocal </w:t>
            </w:r>
            <w:r w:rsidR="004F53E5">
              <w:rPr>
                <w:b/>
                <w:bCs/>
              </w:rPr>
              <w:t>g</w:t>
            </w:r>
            <w:r w:rsidRPr="000C5332">
              <w:rPr>
                <w:b/>
                <w:bCs/>
              </w:rPr>
              <w:t xml:space="preserve">overnment </w:t>
            </w:r>
            <w:r w:rsidR="004F53E5">
              <w:rPr>
                <w:b/>
                <w:bCs/>
              </w:rPr>
              <w:t>a</w:t>
            </w:r>
            <w:r w:rsidRPr="000C5332">
              <w:rPr>
                <w:b/>
                <w:bCs/>
              </w:rPr>
              <w:t>rea in 2022</w:t>
            </w:r>
          </w:p>
        </w:tc>
      </w:tr>
      <w:tr w:rsidR="00142DBB" w:rsidRPr="003652DD" w14:paraId="02F83BB5" w14:textId="77777777" w:rsidTr="000C5332">
        <w:tc>
          <w:tcPr>
            <w:tcW w:w="3201" w:type="pct"/>
          </w:tcPr>
          <w:p w14:paraId="611F3A5D" w14:textId="70AFE6CF" w:rsidR="00142DBB" w:rsidRPr="003652DD" w:rsidRDefault="00142DBB" w:rsidP="003652DD">
            <w:pPr>
              <w:pStyle w:val="TableCopy"/>
            </w:pPr>
            <w:r w:rsidRPr="003652DD">
              <w:t xml:space="preserve">Proportion of houses living within 800m of a </w:t>
            </w:r>
            <w:r w:rsidR="00700811" w:rsidRPr="003652DD">
              <w:t>fast-food</w:t>
            </w:r>
            <w:r w:rsidRPr="003652DD">
              <w:t xml:space="preserve"> outlet</w:t>
            </w:r>
          </w:p>
        </w:tc>
        <w:tc>
          <w:tcPr>
            <w:tcW w:w="1799" w:type="pct"/>
          </w:tcPr>
          <w:p w14:paraId="060EDB1B" w14:textId="77777777" w:rsidR="00142DBB" w:rsidRPr="003652DD" w:rsidRDefault="00142DBB" w:rsidP="003652DD">
            <w:pPr>
              <w:pStyle w:val="TableCopy"/>
            </w:pPr>
            <w:r w:rsidRPr="003652DD">
              <w:t>XX%</w:t>
            </w:r>
          </w:p>
        </w:tc>
      </w:tr>
      <w:tr w:rsidR="00142DBB" w:rsidRPr="003652DD" w14:paraId="226D2FBC" w14:textId="77777777" w:rsidTr="000C5332">
        <w:tc>
          <w:tcPr>
            <w:tcW w:w="3201" w:type="pct"/>
          </w:tcPr>
          <w:p w14:paraId="08173845" w14:textId="77777777" w:rsidR="00142DBB" w:rsidRPr="003652DD" w:rsidRDefault="00142DBB" w:rsidP="003652DD">
            <w:pPr>
              <w:pStyle w:val="TableCopy"/>
            </w:pPr>
            <w:r w:rsidRPr="003652DD">
              <w:t>Proportion of houses living within 800m of a supermarket</w:t>
            </w:r>
          </w:p>
        </w:tc>
        <w:tc>
          <w:tcPr>
            <w:tcW w:w="1799" w:type="pct"/>
          </w:tcPr>
          <w:p w14:paraId="7DD6544E" w14:textId="77777777" w:rsidR="00142DBB" w:rsidRPr="003652DD" w:rsidRDefault="00142DBB" w:rsidP="003652DD">
            <w:pPr>
              <w:pStyle w:val="TableCopy"/>
            </w:pPr>
            <w:r w:rsidRPr="003652DD">
              <w:t xml:space="preserve">X% </w:t>
            </w:r>
          </w:p>
        </w:tc>
      </w:tr>
      <w:tr w:rsidR="00142DBB" w:rsidRPr="003652DD" w14:paraId="3A877D7A" w14:textId="77777777" w:rsidTr="000C5332">
        <w:tc>
          <w:tcPr>
            <w:tcW w:w="3201" w:type="pct"/>
          </w:tcPr>
          <w:p w14:paraId="51CD1025" w14:textId="77777777" w:rsidR="00142DBB" w:rsidRPr="003652DD" w:rsidRDefault="00142DBB" w:rsidP="003652DD">
            <w:pPr>
              <w:pStyle w:val="TableCopy"/>
            </w:pPr>
            <w:r w:rsidRPr="003652DD">
              <w:t xml:space="preserve">Proportion of students living within 800m of their primary school </w:t>
            </w:r>
          </w:p>
        </w:tc>
        <w:tc>
          <w:tcPr>
            <w:tcW w:w="1799" w:type="pct"/>
          </w:tcPr>
          <w:p w14:paraId="42F134E8" w14:textId="77777777" w:rsidR="00142DBB" w:rsidRPr="003652DD" w:rsidRDefault="00142DBB" w:rsidP="003652DD">
            <w:pPr>
              <w:pStyle w:val="TableCopy"/>
            </w:pPr>
            <w:r w:rsidRPr="003652DD">
              <w:t>XX%</w:t>
            </w:r>
          </w:p>
        </w:tc>
      </w:tr>
      <w:tr w:rsidR="00142DBB" w:rsidRPr="003652DD" w14:paraId="3F8C91B6" w14:textId="77777777" w:rsidTr="000C5332">
        <w:tc>
          <w:tcPr>
            <w:tcW w:w="3201" w:type="pct"/>
          </w:tcPr>
          <w:p w14:paraId="7AE578F3" w14:textId="77777777" w:rsidR="00142DBB" w:rsidRPr="003652DD" w:rsidRDefault="00142DBB" w:rsidP="003652DD">
            <w:pPr>
              <w:pStyle w:val="TableCopy"/>
            </w:pPr>
            <w:r w:rsidRPr="003652DD">
              <w:t>Etc.</w:t>
            </w:r>
          </w:p>
        </w:tc>
        <w:tc>
          <w:tcPr>
            <w:tcW w:w="1799" w:type="pct"/>
          </w:tcPr>
          <w:p w14:paraId="505DF4FE" w14:textId="77777777" w:rsidR="00142DBB" w:rsidRPr="003652DD" w:rsidRDefault="00142DBB" w:rsidP="003652DD">
            <w:pPr>
              <w:pStyle w:val="TableCopy"/>
            </w:pPr>
            <w:r w:rsidRPr="003652DD">
              <w:t>XX%</w:t>
            </w:r>
          </w:p>
        </w:tc>
      </w:tr>
      <w:tr w:rsidR="00142DBB" w:rsidRPr="003652DD" w14:paraId="7F28B3E5" w14:textId="77777777" w:rsidTr="000C5332">
        <w:tc>
          <w:tcPr>
            <w:tcW w:w="3201" w:type="pct"/>
          </w:tcPr>
          <w:p w14:paraId="0EBEBA01" w14:textId="77777777" w:rsidR="00142DBB" w:rsidRPr="003652DD" w:rsidRDefault="00142DBB" w:rsidP="003652DD">
            <w:pPr>
              <w:pStyle w:val="TableCopy"/>
            </w:pPr>
            <w:r w:rsidRPr="003652DD">
              <w:t>Etc.</w:t>
            </w:r>
          </w:p>
        </w:tc>
        <w:tc>
          <w:tcPr>
            <w:tcW w:w="1799" w:type="pct"/>
          </w:tcPr>
          <w:p w14:paraId="45F26565" w14:textId="77777777" w:rsidR="00142DBB" w:rsidRPr="003652DD" w:rsidRDefault="00142DBB" w:rsidP="003652DD">
            <w:pPr>
              <w:pStyle w:val="TableCopy"/>
            </w:pPr>
            <w:r w:rsidRPr="003652DD">
              <w:t>XX%</w:t>
            </w:r>
          </w:p>
        </w:tc>
      </w:tr>
    </w:tbl>
    <w:p w14:paraId="785A3A11" w14:textId="2A245F53" w:rsidR="00D46135" w:rsidRDefault="00D46135" w:rsidP="009D677D">
      <w:bookmarkStart w:id="42" w:name="_Toc203639177"/>
    </w:p>
    <w:p w14:paraId="1EBD11CD" w14:textId="77777777" w:rsidR="00D46135" w:rsidRDefault="00D46135">
      <w:pPr>
        <w:spacing w:before="0" w:after="0" w:line="240" w:lineRule="auto"/>
        <w:rPr>
          <w:b/>
          <w:bCs/>
          <w:color w:val="404040"/>
        </w:rPr>
      </w:pPr>
      <w:r>
        <w:br w:type="page"/>
      </w:r>
    </w:p>
    <w:p w14:paraId="578A6116" w14:textId="74CDB406" w:rsidR="00142DBB" w:rsidRPr="000C7738" w:rsidRDefault="00142DBB" w:rsidP="00DD24BB">
      <w:pPr>
        <w:pStyle w:val="Heading3"/>
        <w:rPr>
          <w:color w:val="CE5527" w:themeColor="accent3"/>
        </w:rPr>
      </w:pPr>
      <w:r w:rsidRPr="000C7738">
        <w:rPr>
          <w:color w:val="CE5527" w:themeColor="accent3"/>
        </w:rPr>
        <w:lastRenderedPageBreak/>
        <w:t>Example data source: Australian Food Atlas</w:t>
      </w:r>
      <w:bookmarkEnd w:id="42"/>
      <w:r w:rsidRPr="000C7738">
        <w:rPr>
          <w:color w:val="CE5527" w:themeColor="accent3"/>
        </w:rPr>
        <w:t xml:space="preserve"> </w:t>
      </w:r>
    </w:p>
    <w:p w14:paraId="72BB5D6F" w14:textId="592B64A6" w:rsidR="00142DBB" w:rsidRPr="005E0697" w:rsidRDefault="00142DBB" w:rsidP="00DD24BB">
      <w:r w:rsidRPr="005E0697">
        <w:t xml:space="preserve">The </w:t>
      </w:r>
      <w:hyperlink r:id="rId72" w:history="1">
        <w:r w:rsidRPr="00753A82">
          <w:rPr>
            <w:rStyle w:val="Hyperlink"/>
            <w:color w:val="CE5527"/>
          </w:rPr>
          <w:t>Australian Food Atlas</w:t>
        </w:r>
      </w:hyperlink>
      <w:r w:rsidRPr="005E0697">
        <w:t xml:space="preserve"> offers a suite of interactive dashboards that map, measure and monitor food access across </w:t>
      </w:r>
      <w:r w:rsidR="004F53E5">
        <w:t>l</w:t>
      </w:r>
      <w:r w:rsidRPr="005E0697">
        <w:t xml:space="preserve">ocal </w:t>
      </w:r>
      <w:r w:rsidR="004F53E5">
        <w:t>g</w:t>
      </w:r>
      <w:r w:rsidRPr="005E0697">
        <w:t xml:space="preserve">overnment </w:t>
      </w:r>
      <w:r w:rsidR="004F53E5">
        <w:t>a</w:t>
      </w:r>
      <w:r w:rsidRPr="005E0697">
        <w:t xml:space="preserve">reas. </w:t>
      </w:r>
      <w:r>
        <w:t>A</w:t>
      </w:r>
      <w:r w:rsidRPr="005E0697">
        <w:t xml:space="preserve">ccess is available to </w:t>
      </w:r>
      <w:r>
        <w:t xml:space="preserve">local </w:t>
      </w:r>
      <w:r w:rsidRPr="005E0697">
        <w:t>government employees</w:t>
      </w:r>
      <w:r>
        <w:t xml:space="preserve">. </w:t>
      </w:r>
      <w:r w:rsidRPr="005E0697">
        <w:t xml:space="preserve">It is currently free of charge to these registered users. Access the Australian Food Atlas at </w:t>
      </w:r>
      <w:hyperlink r:id="rId73" w:tooltip="http://www.australianfoodatlas.org/" w:history="1">
        <w:r w:rsidRPr="00753A82">
          <w:rPr>
            <w:rStyle w:val="Hyperlink"/>
            <w:color w:val="CE5527"/>
          </w:rPr>
          <w:t>www.australianfood</w:t>
        </w:r>
        <w:bookmarkStart w:id="43" w:name="_Hlt200963201"/>
        <w:bookmarkStart w:id="44" w:name="_Hlt200963202"/>
        <w:r w:rsidRPr="00753A82">
          <w:rPr>
            <w:rStyle w:val="Hyperlink"/>
            <w:color w:val="CE5527"/>
          </w:rPr>
          <w:t>a</w:t>
        </w:r>
        <w:bookmarkEnd w:id="43"/>
        <w:bookmarkEnd w:id="44"/>
        <w:r w:rsidRPr="00753A82">
          <w:rPr>
            <w:rStyle w:val="Hyperlink"/>
            <w:color w:val="CE5527"/>
          </w:rPr>
          <w:t>tlas.org</w:t>
        </w:r>
      </w:hyperlink>
      <w:r w:rsidR="003B0AEF">
        <w:t>.</w:t>
      </w:r>
    </w:p>
    <w:p w14:paraId="18FC605D" w14:textId="32F078B8" w:rsidR="00142DBB" w:rsidRPr="005E0697" w:rsidRDefault="00142DBB" w:rsidP="00DD24BB">
      <w:r>
        <w:t>D</w:t>
      </w:r>
      <w:r w:rsidRPr="005E0697">
        <w:t>ata is presented through interactive dashboards, such as those showing fast-food outlets and fruit and vegetable retailers, and overlaid with additional layers including socioeconomic status, school proximity, and other contextual indicators.</w:t>
      </w:r>
    </w:p>
    <w:p w14:paraId="25099F23" w14:textId="36FB2BD5" w:rsidR="00142DBB" w:rsidRDefault="00640E83" w:rsidP="00DD24BB">
      <w:pPr>
        <w:rPr>
          <w:noProof/>
        </w:rPr>
      </w:pPr>
      <w:r>
        <w:rPr>
          <w:rFonts w:eastAsia="Times New Roman"/>
          <w:noProof/>
          <w:color w:val="000000"/>
          <w:szCs w:val="22"/>
        </w:rPr>
        <w:drawing>
          <wp:anchor distT="0" distB="0" distL="114300" distR="114300" simplePos="0" relativeHeight="251660322" behindDoc="1" locked="0" layoutInCell="1" allowOverlap="1" wp14:anchorId="72E5B487" wp14:editId="26B0D063">
            <wp:simplePos x="0" y="0"/>
            <wp:positionH relativeFrom="column">
              <wp:posOffset>3175</wp:posOffset>
            </wp:positionH>
            <wp:positionV relativeFrom="paragraph">
              <wp:posOffset>1074693</wp:posOffset>
            </wp:positionV>
            <wp:extent cx="6048375" cy="3401060"/>
            <wp:effectExtent l="0" t="0" r="9525" b="8890"/>
            <wp:wrapTight wrapText="bothSides">
              <wp:wrapPolygon edited="0">
                <wp:start x="0" y="0"/>
                <wp:lineTo x="0" y="21535"/>
                <wp:lineTo x="21566" y="21535"/>
                <wp:lineTo x="21566" y="0"/>
                <wp:lineTo x="0" y="0"/>
              </wp:wrapPolygon>
            </wp:wrapTight>
            <wp:docPr id="1751845053" name="Picture 2" descr="A map with red and green flow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845053" name="Picture 2" descr="A map with red and green flowers&#10;&#10;AI-generated content may be incorrect."/>
                    <pic:cNvPicPr>
                      <a:picLocks noChangeAspect="1" noChangeArrowheads="1"/>
                    </pic:cNvPicPr>
                  </pic:nvPicPr>
                  <pic:blipFill>
                    <a:blip r:embed="rId74" r:link="rId75" cstate="print">
                      <a:extLst>
                        <a:ext uri="{28A0092B-C50C-407E-A947-70E740481C1C}">
                          <a14:useLocalDpi xmlns:a14="http://schemas.microsoft.com/office/drawing/2010/main" val="0"/>
                        </a:ext>
                      </a:extLst>
                    </a:blip>
                    <a:srcRect/>
                    <a:stretch>
                      <a:fillRect/>
                    </a:stretch>
                  </pic:blipFill>
                  <pic:spPr bwMode="auto">
                    <a:xfrm>
                      <a:off x="0" y="0"/>
                      <a:ext cx="6048375" cy="3401060"/>
                    </a:xfrm>
                    <a:prstGeom prst="rect">
                      <a:avLst/>
                    </a:prstGeom>
                    <a:noFill/>
                    <a:ln>
                      <a:noFill/>
                    </a:ln>
                  </pic:spPr>
                </pic:pic>
              </a:graphicData>
            </a:graphic>
            <wp14:sizeRelH relativeFrom="page">
              <wp14:pctWidth>0</wp14:pctWidth>
            </wp14:sizeRelH>
            <wp14:sizeRelV relativeFrom="page">
              <wp14:pctHeight>0</wp14:pctHeight>
            </wp14:sizeRelV>
          </wp:anchor>
        </w:drawing>
      </w:r>
      <w:r w:rsidR="00142DBB" w:rsidRPr="005E0697">
        <w:t>Each dashboard features tailored indicators and metrics depending on the food outlet type. For example, the fast-food dashboard displays indicators such as the density of fast-food outlets within an LGA, the mean distance of households to the nearest fast-food outlet, and the proportion of households located within 800 metres of a fast-food outlet.</w:t>
      </w:r>
    </w:p>
    <w:p w14:paraId="2DA44972" w14:textId="06BCF063" w:rsidR="00640E83" w:rsidRPr="00640E83" w:rsidRDefault="00640E83" w:rsidP="00DD24BB">
      <w:pPr>
        <w:rPr>
          <w:i/>
          <w:iCs/>
        </w:rPr>
      </w:pPr>
      <w:r w:rsidRPr="00640E83">
        <w:rPr>
          <w:b/>
          <w:bCs/>
          <w:i/>
          <w:iCs/>
        </w:rPr>
        <w:t>Example Dashboard</w:t>
      </w:r>
      <w:r w:rsidRPr="00640E83">
        <w:rPr>
          <w:i/>
          <w:iCs/>
        </w:rPr>
        <w:t xml:space="preserve"> – Fast Food (Joondalup)</w:t>
      </w:r>
    </w:p>
    <w:p w14:paraId="1978D1AD" w14:textId="7A55EAB5" w:rsidR="00D46135" w:rsidRDefault="00D46135" w:rsidP="009D677D">
      <w:bookmarkStart w:id="45" w:name="_Toc203639178"/>
      <w:bookmarkStart w:id="46" w:name="_Hlk200967161"/>
    </w:p>
    <w:p w14:paraId="7AB9A986" w14:textId="4C006AEA" w:rsidR="00152B54" w:rsidRDefault="00152B54">
      <w:pPr>
        <w:spacing w:before="0" w:after="0" w:line="240" w:lineRule="auto"/>
        <w:rPr>
          <w:b/>
          <w:bCs/>
          <w:color w:val="404040"/>
        </w:rPr>
      </w:pPr>
      <w:r>
        <w:br w:type="page"/>
      </w:r>
    </w:p>
    <w:p w14:paraId="641FFFFD" w14:textId="02E56BF2" w:rsidR="00152B54" w:rsidRDefault="003F4CE2" w:rsidP="00152B54">
      <w:pPr>
        <w:pStyle w:val="Heading3"/>
      </w:pPr>
      <w:r w:rsidRPr="000C7738">
        <w:rPr>
          <w:noProof/>
          <w:color w:val="CE5527" w:themeColor="accent3"/>
        </w:rPr>
        <w:lastRenderedPageBreak/>
        <w:drawing>
          <wp:anchor distT="0" distB="0" distL="114300" distR="114300" simplePos="0" relativeHeight="251658266" behindDoc="0" locked="0" layoutInCell="1" allowOverlap="1" wp14:anchorId="2BFBF743" wp14:editId="17C93DAF">
            <wp:simplePos x="0" y="0"/>
            <wp:positionH relativeFrom="column">
              <wp:posOffset>-3810</wp:posOffset>
            </wp:positionH>
            <wp:positionV relativeFrom="line">
              <wp:posOffset>452755</wp:posOffset>
            </wp:positionV>
            <wp:extent cx="5189220" cy="2924175"/>
            <wp:effectExtent l="19050" t="19050" r="11430" b="28575"/>
            <wp:wrapTopAndBottom/>
            <wp:docPr id="91077694" name="Picture 1" descr="A map of the coa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77694" name="Picture 1" descr="A map of the coast&#10;&#10;AI-generated content may be incorrect."/>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5189220" cy="2924175"/>
                    </a:xfrm>
                    <a:prstGeom prst="rect">
                      <a:avLst/>
                    </a:prstGeom>
                    <a:ln w="12700">
                      <a:solidFill>
                        <a:schemeClr val="bg2"/>
                      </a:solidFill>
                    </a:ln>
                  </pic:spPr>
                </pic:pic>
              </a:graphicData>
            </a:graphic>
            <wp14:sizeRelH relativeFrom="page">
              <wp14:pctWidth>0</wp14:pctWidth>
            </wp14:sizeRelH>
            <wp14:sizeRelV relativeFrom="page">
              <wp14:pctHeight>0</wp14:pctHeight>
            </wp14:sizeRelV>
          </wp:anchor>
        </w:drawing>
      </w:r>
      <w:r w:rsidR="00142DBB" w:rsidRPr="000C7738">
        <w:rPr>
          <w:color w:val="CE5527" w:themeColor="accent3"/>
        </w:rPr>
        <w:t>Example data source: Thriving Perth Portal</w:t>
      </w:r>
      <w:bookmarkEnd w:id="45"/>
      <w:r w:rsidR="00142DBB">
        <w:t xml:space="preserve"> </w:t>
      </w:r>
    </w:p>
    <w:p w14:paraId="65F03D57" w14:textId="3AD79A4C" w:rsidR="00142DBB" w:rsidRDefault="003F4CE2" w:rsidP="00DD24BB">
      <w:r>
        <w:br/>
      </w:r>
      <w:r w:rsidR="00142DBB" w:rsidRPr="00CE00F0">
        <w:t>The </w:t>
      </w:r>
      <w:r w:rsidR="00142DBB" w:rsidRPr="00CE00F0">
        <w:rPr>
          <w:b/>
          <w:bCs/>
        </w:rPr>
        <w:t>Thriving Perth Portal</w:t>
      </w:r>
      <w:r w:rsidR="00142DBB" w:rsidRPr="00CE00F0">
        <w:t xml:space="preserve"> is </w:t>
      </w:r>
      <w:r w:rsidR="000B5104">
        <w:t xml:space="preserve">an interactive, </w:t>
      </w:r>
      <w:r w:rsidR="00142DBB" w:rsidRPr="00CE00F0">
        <w:t>web-based mapping tool that helps local government officers visualise and understand the</w:t>
      </w:r>
      <w:r w:rsidR="00142DBB">
        <w:t xml:space="preserve"> health environment </w:t>
      </w:r>
      <w:r w:rsidR="00142DBB" w:rsidRPr="00CE00F0">
        <w:t xml:space="preserve">in their communities. </w:t>
      </w:r>
      <w:r w:rsidR="00142DBB">
        <w:t>It is a collaborative initiative between the Water Corporation, Urban Health iQ Consulting and Urbaqua. T</w:t>
      </w:r>
      <w:r w:rsidR="00142DBB" w:rsidRPr="00CE00F0">
        <w:t xml:space="preserve">he portal supports </w:t>
      </w:r>
      <w:r w:rsidR="00142DBB">
        <w:t>local governments and other users</w:t>
      </w:r>
      <w:r w:rsidR="00142DBB" w:rsidRPr="00CE00F0">
        <w:t xml:space="preserve"> in creating healthier environments, enhancing liveability, building climate resilience, and improving health and wellbeing of their communities</w:t>
      </w:r>
      <w:r w:rsidR="00142DBB">
        <w:t>.</w:t>
      </w:r>
    </w:p>
    <w:p w14:paraId="4C6E0DDE" w14:textId="435EA0A1" w:rsidR="00142DBB" w:rsidRPr="00D15EC5" w:rsidRDefault="006B71CA" w:rsidP="00DD24BB">
      <w:r>
        <w:t>G</w:t>
      </w:r>
      <w:r w:rsidR="00142DBB" w:rsidRPr="00D15EC5">
        <w:t>eographic information systems expertise is</w:t>
      </w:r>
      <w:r>
        <w:t xml:space="preserve"> not</w:t>
      </w:r>
      <w:r w:rsidR="00142DBB" w:rsidRPr="00D15EC5">
        <w:t xml:space="preserve"> required - </w:t>
      </w:r>
      <w:r>
        <w:t>t</w:t>
      </w:r>
      <w:r w:rsidR="00142DBB" w:rsidRPr="00D15EC5">
        <w:t xml:space="preserve">he portal is designed for anyone working to create healthier and more liveable cities. </w:t>
      </w:r>
    </w:p>
    <w:p w14:paraId="3516EC18" w14:textId="247ABC5D" w:rsidR="00142DBB" w:rsidRPr="00CE00F0" w:rsidRDefault="00142DBB" w:rsidP="00DD24BB">
      <w:r w:rsidRPr="00CE00F0">
        <w:t xml:space="preserve">The portal is currently </w:t>
      </w:r>
      <w:r>
        <w:t>in</w:t>
      </w:r>
      <w:r w:rsidRPr="00CE00F0">
        <w:t xml:space="preserve"> testing </w:t>
      </w:r>
      <w:r>
        <w:t xml:space="preserve">and </w:t>
      </w:r>
      <w:r w:rsidRPr="00CE00F0">
        <w:t xml:space="preserve">development phase. The Thriving Perth Portal team </w:t>
      </w:r>
      <w:r w:rsidR="006B71CA">
        <w:t>is</w:t>
      </w:r>
      <w:r w:rsidR="006B71CA" w:rsidRPr="00CE00F0">
        <w:t xml:space="preserve"> </w:t>
      </w:r>
      <w:r w:rsidRPr="00D15EC5">
        <w:t xml:space="preserve">looking for </w:t>
      </w:r>
      <w:r w:rsidR="000F2F37">
        <w:t>l</w:t>
      </w:r>
      <w:r w:rsidRPr="00D15EC5">
        <w:t xml:space="preserve">ocal </w:t>
      </w:r>
      <w:r w:rsidR="000F2F37">
        <w:t>g</w:t>
      </w:r>
      <w:r w:rsidRPr="00D15EC5">
        <w:t>overnments to help trial (for free)</w:t>
      </w:r>
      <w:r w:rsidRPr="00CE00F0">
        <w:t xml:space="preserve"> and refine how the portal and its spatial data can be used to support the preparation and implementation of </w:t>
      </w:r>
      <w:r w:rsidR="00BB26AB">
        <w:t>PHPs</w:t>
      </w:r>
      <w:r w:rsidRPr="00CE00F0">
        <w:t xml:space="preserve">. Please contact </w:t>
      </w:r>
      <w:r>
        <w:t>Associate Professor Paula Hooper from</w:t>
      </w:r>
      <w:r w:rsidRPr="00CE00F0">
        <w:t xml:space="preserve"> Thriving Perth Portal if you are interested in accessing the portal and getting involved as a case study</w:t>
      </w:r>
      <w:r w:rsidR="00FE3498">
        <w:t xml:space="preserve"> at</w:t>
      </w:r>
      <w:r>
        <w:t xml:space="preserve"> </w:t>
      </w:r>
      <w:hyperlink r:id="rId77" w:history="1">
        <w:r w:rsidRPr="00753A82">
          <w:rPr>
            <w:rStyle w:val="Hyperlink"/>
            <w:color w:val="CE5527"/>
          </w:rPr>
          <w:t>paulahooper@uhiq.onmicrosoft.com</w:t>
        </w:r>
      </w:hyperlink>
      <w:r w:rsidR="00FE3498">
        <w:t>.</w:t>
      </w:r>
      <w:r w:rsidRPr="00CE00F0">
        <w:t xml:space="preserve"> </w:t>
      </w:r>
    </w:p>
    <w:bookmarkEnd w:id="46"/>
    <w:p w14:paraId="4B6C2484" w14:textId="77777777" w:rsidR="00142DBB" w:rsidRPr="00D15EC5" w:rsidRDefault="00142DBB" w:rsidP="00DD24BB">
      <w:r w:rsidRPr="00D15EC5">
        <w:t>The following are some additional options for sources of</w:t>
      </w:r>
      <w:r w:rsidRPr="00D15EC5" w:rsidDel="00B44E2E">
        <w:t xml:space="preserve"> </w:t>
      </w:r>
      <w:r w:rsidRPr="00D15EC5">
        <w:t xml:space="preserve">data to complete this section: </w:t>
      </w:r>
    </w:p>
    <w:p w14:paraId="0EC1C6F4" w14:textId="77777777" w:rsidR="00142DBB" w:rsidRDefault="00142DBB" w:rsidP="00BB5A14">
      <w:pPr>
        <w:pStyle w:val="ListParagraph"/>
      </w:pPr>
      <w:hyperlink r:id="rId78" w:history="1">
        <w:r w:rsidRPr="00753A82">
          <w:rPr>
            <w:rStyle w:val="Hyperlink"/>
            <w:color w:val="CE5527"/>
          </w:rPr>
          <w:t>Walk Score</w:t>
        </w:r>
      </w:hyperlink>
      <w:r>
        <w:t xml:space="preserve"> </w:t>
      </w:r>
    </w:p>
    <w:p w14:paraId="3AFA40CE" w14:textId="77777777" w:rsidR="00142DBB" w:rsidRDefault="00142DBB" w:rsidP="00BB5A14">
      <w:pPr>
        <w:pStyle w:val="ListParagraph"/>
      </w:pPr>
      <w:hyperlink r:id="rId79" w:history="1">
        <w:r w:rsidRPr="00753A82">
          <w:rPr>
            <w:rStyle w:val="Hyperlink"/>
            <w:color w:val="CE5527"/>
          </w:rPr>
          <w:t>15 minute cities AI</w:t>
        </w:r>
      </w:hyperlink>
    </w:p>
    <w:p w14:paraId="2D94E139" w14:textId="77777777" w:rsidR="00142DBB" w:rsidRDefault="00142DBB" w:rsidP="00BB5A14">
      <w:pPr>
        <w:pStyle w:val="ListParagraph"/>
      </w:pPr>
      <w:hyperlink r:id="rId80" w:history="1">
        <w:r w:rsidRPr="00753A82">
          <w:rPr>
            <w:rStyle w:val="Hyperlink"/>
            <w:color w:val="CE5527"/>
          </w:rPr>
          <w:t>Australian Child Atlas</w:t>
        </w:r>
      </w:hyperlink>
    </w:p>
    <w:p w14:paraId="43911F00" w14:textId="77777777" w:rsidR="00142DBB" w:rsidRDefault="00142DBB" w:rsidP="00BB5A14">
      <w:pPr>
        <w:pStyle w:val="ListParagraph"/>
      </w:pPr>
      <w:r>
        <w:t xml:space="preserve">Liveability Indicators — </w:t>
      </w:r>
      <w:hyperlink r:id="rId81" w:anchor="register" w:history="1">
        <w:r w:rsidRPr="00753A82">
          <w:rPr>
            <w:rStyle w:val="Hyperlink"/>
            <w:color w:val="CE5527"/>
          </w:rPr>
          <w:t>Australian Urban Observatory</w:t>
        </w:r>
      </w:hyperlink>
      <w:r>
        <w:t xml:space="preserve"> </w:t>
      </w:r>
      <w:r w:rsidRPr="008927B5">
        <w:rPr>
          <w:i/>
          <w:iCs/>
        </w:rPr>
        <w:t>LGA</w:t>
      </w:r>
      <w:r>
        <w:t xml:space="preserve"> Report (free)</w:t>
      </w:r>
    </w:p>
    <w:p w14:paraId="315F0DEE" w14:textId="6306DA86" w:rsidR="00142DBB" w:rsidRDefault="00142DBB" w:rsidP="00BB5A14">
      <w:pPr>
        <w:pStyle w:val="ListParagraph"/>
      </w:pPr>
      <w:r>
        <w:t xml:space="preserve">Liveability Indicators — </w:t>
      </w:r>
      <w:hyperlink r:id="rId82" w:anchor="register" w:history="1">
        <w:r w:rsidRPr="00753A82">
          <w:rPr>
            <w:rStyle w:val="Hyperlink"/>
            <w:color w:val="CE5527"/>
          </w:rPr>
          <w:t>Australian Urban Observatory</w:t>
        </w:r>
      </w:hyperlink>
      <w:r>
        <w:t xml:space="preserve"> </w:t>
      </w:r>
      <w:r w:rsidRPr="00E335B9">
        <w:rPr>
          <w:i/>
          <w:iCs/>
        </w:rPr>
        <w:t>Suburb</w:t>
      </w:r>
      <w:r>
        <w:t xml:space="preserve"> and </w:t>
      </w:r>
      <w:r w:rsidRPr="00E335B9">
        <w:rPr>
          <w:i/>
          <w:iCs/>
        </w:rPr>
        <w:t>Neighbourhood</w:t>
      </w:r>
      <w:r>
        <w:t xml:space="preserve"> Report (paid, prices approx. $10,000 for </w:t>
      </w:r>
      <w:r w:rsidR="000F2F37">
        <w:t>l</w:t>
      </w:r>
      <w:r>
        <w:t xml:space="preserve">ocal </w:t>
      </w:r>
      <w:r w:rsidR="000F2F37">
        <w:t>g</w:t>
      </w:r>
      <w:r>
        <w:t>overnments to access this data)</w:t>
      </w:r>
    </w:p>
    <w:p w14:paraId="7BBBB9D6" w14:textId="2026822C" w:rsidR="00F82384" w:rsidRPr="00753A82" w:rsidRDefault="00F82384" w:rsidP="00D42443">
      <w:pPr>
        <w:pStyle w:val="Heading2"/>
        <w:rPr>
          <w:color w:val="CE5527"/>
        </w:rPr>
      </w:pPr>
      <w:bookmarkStart w:id="47" w:name="_Toc219706182"/>
      <w:r w:rsidRPr="00753A82">
        <w:rPr>
          <w:color w:val="CE5527"/>
        </w:rPr>
        <w:lastRenderedPageBreak/>
        <w:t>4.</w:t>
      </w:r>
      <w:r w:rsidR="008214E0">
        <w:rPr>
          <w:color w:val="CE5527"/>
        </w:rPr>
        <w:t>7</w:t>
      </w:r>
      <w:r w:rsidRPr="00753A82">
        <w:rPr>
          <w:color w:val="CE5527"/>
        </w:rPr>
        <w:t>. Community engagement and support</w:t>
      </w:r>
      <w:bookmarkEnd w:id="47"/>
    </w:p>
    <w:p w14:paraId="524D21A1" w14:textId="39EE588B" w:rsidR="00F82384" w:rsidRDefault="00F82384" w:rsidP="00DD24BB">
      <w:r>
        <w:t>This section should outline how the</w:t>
      </w:r>
      <w:r w:rsidRPr="004A369B">
        <w:t xml:space="preserve"> </w:t>
      </w:r>
      <w:r>
        <w:t>p</w:t>
      </w:r>
      <w:r w:rsidRPr="004A369B">
        <w:t xml:space="preserve">lan has been informed by ideas gathered from </w:t>
      </w:r>
      <w:r>
        <w:t>the</w:t>
      </w:r>
      <w:r w:rsidRPr="004A369B">
        <w:t xml:space="preserve"> community, external</w:t>
      </w:r>
      <w:r>
        <w:t xml:space="preserve"> </w:t>
      </w:r>
      <w:r w:rsidRPr="004A369B">
        <w:t xml:space="preserve">organisations, Council </w:t>
      </w:r>
      <w:r w:rsidR="0049288B">
        <w:t>m</w:t>
      </w:r>
      <w:r w:rsidRPr="004A369B">
        <w:t>embers and the City</w:t>
      </w:r>
      <w:r w:rsidR="005A54ED">
        <w:t>/Shire/Town</w:t>
      </w:r>
      <w:r w:rsidRPr="004A369B">
        <w:t xml:space="preserve">’s </w:t>
      </w:r>
      <w:r w:rsidR="0049288B">
        <w:t>a</w:t>
      </w:r>
      <w:r w:rsidRPr="004A369B">
        <w:t>dministration.</w:t>
      </w:r>
    </w:p>
    <w:p w14:paraId="460EDD2E" w14:textId="43C3339C" w:rsidR="00976C4A" w:rsidRDefault="00853DA3" w:rsidP="00DD24BB">
      <w:r>
        <w:t>Local governments</w:t>
      </w:r>
      <w:r w:rsidRPr="00853DA3">
        <w:t xml:space="preserve"> </w:t>
      </w:r>
      <w:r w:rsidR="00FE746A">
        <w:t>undertake</w:t>
      </w:r>
      <w:r w:rsidR="00FE746A" w:rsidRPr="00853DA3">
        <w:t xml:space="preserve"> </w:t>
      </w:r>
      <w:r w:rsidRPr="00853DA3">
        <w:t>many consultation</w:t>
      </w:r>
      <w:r>
        <w:t xml:space="preserve">s, so </w:t>
      </w:r>
      <w:r w:rsidRPr="00853DA3">
        <w:t>it's useful to know what</w:t>
      </w:r>
      <w:r w:rsidR="00A61684">
        <w:t xml:space="preserve"> has</w:t>
      </w:r>
      <w:r w:rsidRPr="00853DA3">
        <w:t xml:space="preserve"> been consulted upon recently </w:t>
      </w:r>
      <w:r>
        <w:t>(</w:t>
      </w:r>
      <w:r w:rsidR="00A252F5" w:rsidRPr="00853DA3">
        <w:t>e.g.</w:t>
      </w:r>
      <w:r w:rsidRPr="00853DA3">
        <w:t xml:space="preserve"> other strategies or other projects</w:t>
      </w:r>
      <w:r>
        <w:t>)</w:t>
      </w:r>
      <w:r w:rsidR="00AE281D">
        <w:t xml:space="preserve"> and</w:t>
      </w:r>
      <w:r w:rsidRPr="00853DA3">
        <w:t xml:space="preserve"> where you can pull useful information out of these </w:t>
      </w:r>
      <w:r w:rsidR="00AE281D">
        <w:t xml:space="preserve">existing </w:t>
      </w:r>
      <w:r w:rsidRPr="00853DA3">
        <w:t>consultations</w:t>
      </w:r>
      <w:r>
        <w:t xml:space="preserve">. </w:t>
      </w:r>
    </w:p>
    <w:p w14:paraId="6174D6B4" w14:textId="665C226B" w:rsidR="00A252F5" w:rsidRDefault="00976C4A" w:rsidP="00DD24BB">
      <w:r>
        <w:t xml:space="preserve">One opportunity for community engagement is to ask residents to complete a Healthy Streets </w:t>
      </w:r>
      <w:r w:rsidR="00EB2198" w:rsidRPr="00DF738F">
        <w:rPr>
          <w:noProof/>
        </w:rPr>
        <w:drawing>
          <wp:anchor distT="0" distB="0" distL="114300" distR="114300" simplePos="0" relativeHeight="251658267" behindDoc="0" locked="0" layoutInCell="1" allowOverlap="1" wp14:anchorId="2C95F34F" wp14:editId="67CBD8D9">
            <wp:simplePos x="0" y="0"/>
            <wp:positionH relativeFrom="column">
              <wp:posOffset>0</wp:posOffset>
            </wp:positionH>
            <wp:positionV relativeFrom="line">
              <wp:posOffset>471347</wp:posOffset>
            </wp:positionV>
            <wp:extent cx="5806800" cy="3992400"/>
            <wp:effectExtent l="38100" t="38100" r="48260" b="46355"/>
            <wp:wrapTopAndBottom/>
            <wp:docPr id="1684202090" name="Picture 1" descr="A screenshot of a surve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4202090" name="Picture 1" descr="A screenshot of a survey&#10;&#10;AI-generated content may be incorrect."/>
                    <pic:cNvPicPr/>
                  </pic:nvPicPr>
                  <pic:blipFill>
                    <a:blip r:embed="rId83" cstate="print">
                      <a:extLst>
                        <a:ext uri="{28A0092B-C50C-407E-A947-70E740481C1C}">
                          <a14:useLocalDpi xmlns:a14="http://schemas.microsoft.com/office/drawing/2010/main" val="0"/>
                        </a:ext>
                      </a:extLst>
                    </a:blip>
                    <a:stretch>
                      <a:fillRect/>
                    </a:stretch>
                  </pic:blipFill>
                  <pic:spPr>
                    <a:xfrm>
                      <a:off x="0" y="0"/>
                      <a:ext cx="5806800" cy="3992400"/>
                    </a:xfrm>
                    <a:prstGeom prst="rect">
                      <a:avLst/>
                    </a:prstGeom>
                    <a:solidFill>
                      <a:srgbClr val="FFFFFF">
                        <a:shade val="85000"/>
                      </a:srgbClr>
                    </a:solidFill>
                    <a:ln w="12700" cap="sq">
                      <a:solidFill>
                        <a:schemeClr val="bg2"/>
                      </a:solidFill>
                      <a:miter lim="800000"/>
                    </a:ln>
                    <a:effectLst/>
                    <a:scene3d>
                      <a:camera prst="orthographicFront"/>
                      <a:lightRig rig="twoPt" dir="t">
                        <a:rot lat="0" lon="0" rev="7200000"/>
                      </a:lightRig>
                    </a:scene3d>
                    <a:sp3d>
                      <a:contourClr>
                        <a:srgbClr val="FFFFFF"/>
                      </a:contourClr>
                    </a:sp3d>
                  </pic:spPr>
                </pic:pic>
              </a:graphicData>
            </a:graphic>
            <wp14:sizeRelH relativeFrom="margin">
              <wp14:pctWidth>0</wp14:pctWidth>
            </wp14:sizeRelH>
            <wp14:sizeRelV relativeFrom="margin">
              <wp14:pctHeight>0</wp14:pctHeight>
            </wp14:sizeRelV>
          </wp:anchor>
        </w:drawing>
      </w:r>
      <w:r w:rsidR="00F4199D">
        <w:t>Feelings Survey</w:t>
      </w:r>
      <w:r w:rsidR="00C0240E">
        <w:fldChar w:fldCharType="begin"/>
      </w:r>
      <w:r w:rsidR="00705A8D">
        <w:instrText xml:space="preserve"> ADDIN EN.CITE &lt;EndNote&gt;&lt;Cite&gt;&lt;Author&gt;Healthy Streets&lt;/Author&gt;&lt;Year&gt;2025&lt;/Year&gt;&lt;RecNum&gt;343&lt;/RecNum&gt;&lt;DisplayText&gt;&lt;style face="superscript"&gt;11&lt;/style&gt;&lt;/DisplayText&gt;&lt;record&gt;&lt;rec-number&gt;343&lt;/rec-number&gt;&lt;foreign-keys&gt;&lt;key app="EN" db-id="25rs9txfhaw0sfessz9xpft3rpfexswtsv9f" timestamp="1747189718"&gt;343&lt;/key&gt;&lt;/foreign-keys&gt;&lt;ref-type name="Journal Article"&gt;17&lt;/ref-type&gt;&lt;contributors&gt;&lt;authors&gt;&lt;author&gt;Healthy Streets, &lt;/author&gt;&lt;/authors&gt;&lt;/contributors&gt;&lt;titles&gt;&lt;title&gt;How Healthy is My Street? Measurement Survey. Accessed 14/05/2025. Available from: https://cdn.surveys.healthystreets.com/uploads/Measurement-Survey-To-Print.pdf?v=1743418154&lt;/title&gt;&lt;/titles&gt;&lt;dates&gt;&lt;year&gt;2025&lt;/year&gt;&lt;/dates&gt;&lt;urls&gt;&lt;/urls&gt;&lt;/record&gt;&lt;/Cite&gt;&lt;/EndNote&gt;</w:instrText>
      </w:r>
      <w:r w:rsidR="00C0240E">
        <w:fldChar w:fldCharType="separate"/>
      </w:r>
      <w:r w:rsidR="00705A8D" w:rsidRPr="00705A8D">
        <w:rPr>
          <w:noProof/>
          <w:vertAlign w:val="superscript"/>
        </w:rPr>
        <w:t>11</w:t>
      </w:r>
      <w:r w:rsidR="00C0240E">
        <w:fldChar w:fldCharType="end"/>
      </w:r>
      <w:r w:rsidR="00F4199D">
        <w:t xml:space="preserve"> </w:t>
      </w:r>
      <w:r w:rsidR="000B1350">
        <w:t xml:space="preserve">using the </w:t>
      </w:r>
      <w:hyperlink r:id="rId84" w:history="1">
        <w:r w:rsidR="000B1350" w:rsidRPr="00753A82">
          <w:rPr>
            <w:rStyle w:val="Hyperlink"/>
            <w:color w:val="CE5527"/>
          </w:rPr>
          <w:t>online tool</w:t>
        </w:r>
      </w:hyperlink>
      <w:r w:rsidR="00FA22B4">
        <w:t>.</w:t>
      </w:r>
    </w:p>
    <w:p w14:paraId="5BB9D231" w14:textId="4D47698B" w:rsidR="007D6A44" w:rsidRDefault="00A252F5" w:rsidP="00DD24BB">
      <w:r>
        <w:br/>
      </w:r>
      <w:r w:rsidR="000B1350">
        <w:t>Th</w:t>
      </w:r>
      <w:r w:rsidR="006B71CA">
        <w:t>ese</w:t>
      </w:r>
      <w:r w:rsidR="000B1350">
        <w:t xml:space="preserve"> data can be used</w:t>
      </w:r>
      <w:r w:rsidR="00C0240E">
        <w:t xml:space="preserve"> to inform your </w:t>
      </w:r>
      <w:r w:rsidR="00BB26AB">
        <w:t>PHP</w:t>
      </w:r>
      <w:r w:rsidR="000B1350">
        <w:t xml:space="preserve"> to demonstrate community sentiment towards the street</w:t>
      </w:r>
      <w:r w:rsidR="006B71CA">
        <w:t>s</w:t>
      </w:r>
      <w:r w:rsidR="000B1350">
        <w:t xml:space="preserve"> they live on. </w:t>
      </w:r>
    </w:p>
    <w:p w14:paraId="52FEDC44" w14:textId="53ED173D" w:rsidR="00C257BA" w:rsidRDefault="00C257BA">
      <w:pPr>
        <w:spacing w:before="0" w:after="0" w:line="240" w:lineRule="auto"/>
      </w:pPr>
      <w:r>
        <w:br w:type="page"/>
      </w:r>
    </w:p>
    <w:p w14:paraId="31DD03EB" w14:textId="1C23E68D" w:rsidR="00A21767" w:rsidRPr="00753A82" w:rsidRDefault="00466CCE" w:rsidP="00402675">
      <w:pPr>
        <w:pStyle w:val="Heading2"/>
        <w:rPr>
          <w:color w:val="CE5527"/>
        </w:rPr>
      </w:pPr>
      <w:bookmarkStart w:id="48" w:name="_Toc219706183"/>
      <w:r w:rsidRPr="00753A82">
        <w:rPr>
          <w:color w:val="CE5527"/>
        </w:rPr>
        <w:lastRenderedPageBreak/>
        <w:t>4.</w:t>
      </w:r>
      <w:r w:rsidR="008214E0">
        <w:rPr>
          <w:color w:val="CE5527"/>
        </w:rPr>
        <w:t>8</w:t>
      </w:r>
      <w:r w:rsidRPr="00753A82">
        <w:rPr>
          <w:color w:val="CE5527"/>
        </w:rPr>
        <w:t xml:space="preserve">. </w:t>
      </w:r>
      <w:r w:rsidR="00A21767" w:rsidRPr="00753A82">
        <w:rPr>
          <w:color w:val="CE5527"/>
        </w:rPr>
        <w:t>Aboriginal</w:t>
      </w:r>
      <w:r w:rsidR="008E21B5" w:rsidRPr="00753A82">
        <w:rPr>
          <w:color w:val="CE5527"/>
        </w:rPr>
        <w:t xml:space="preserve"> health in our community</w:t>
      </w:r>
      <w:bookmarkEnd w:id="48"/>
      <w:r w:rsidR="008E21B5" w:rsidRPr="00753A82">
        <w:rPr>
          <w:color w:val="CE5527"/>
        </w:rPr>
        <w:t xml:space="preserve"> </w:t>
      </w:r>
    </w:p>
    <w:p w14:paraId="062C367F" w14:textId="28ED1779" w:rsidR="00972EAF" w:rsidRDefault="00972EAF" w:rsidP="00DD24BB">
      <w:r>
        <w:t>It will usually not be possible to provide a breakdown of health data for Aboriginal people living within a local government area, due to mathematical sample size constraints. However, this section can describe the number and percentage of Aboriginal people living within a local government area.</w:t>
      </w:r>
      <w:r w:rsidR="00B638D7">
        <w:t xml:space="preserve"> </w:t>
      </w:r>
      <w:r w:rsidR="00177023">
        <w:t>It m</w:t>
      </w:r>
      <w:r>
        <w:t xml:space="preserve">ay also describe how the </w:t>
      </w:r>
      <w:r w:rsidR="005A54ED">
        <w:t>City/Shire/Town</w:t>
      </w:r>
      <w:r>
        <w:t xml:space="preserve"> consults with Aboriginal people on Aboriginal health matters</w:t>
      </w:r>
      <w:r w:rsidR="00AB010F">
        <w:t xml:space="preserve"> (</w:t>
      </w:r>
      <w:r w:rsidR="00A252F5">
        <w:t>e.g.</w:t>
      </w:r>
      <w:r w:rsidR="00AB010F">
        <w:t xml:space="preserve"> local Aboriginal Corporations, Aboriginal Reference Group) and </w:t>
      </w:r>
      <w:r>
        <w:t>highlight Aboriginal specific p</w:t>
      </w:r>
      <w:r w:rsidR="0076577D">
        <w:t xml:space="preserve">olicies and programs to support Aboriginal health, led by the </w:t>
      </w:r>
      <w:r w:rsidR="005A54ED">
        <w:t>City/Shire/Town</w:t>
      </w:r>
      <w:r w:rsidR="0076577D">
        <w:t xml:space="preserve">. </w:t>
      </w:r>
    </w:p>
    <w:p w14:paraId="69E963E0" w14:textId="77777777" w:rsidR="00B638D7" w:rsidRDefault="00B638D7" w:rsidP="00DD24BB">
      <w:r>
        <w:t>This section should avoid d</w:t>
      </w:r>
      <w:r w:rsidRPr="00D84258">
        <w:t>eficit discourse</w:t>
      </w:r>
      <w:r>
        <w:t xml:space="preserve">, which </w:t>
      </w:r>
      <w:r w:rsidRPr="00D84258">
        <w:t>can be disempowering and reinforces a narrative</w:t>
      </w:r>
      <w:r>
        <w:t xml:space="preserve"> </w:t>
      </w:r>
      <w:r w:rsidRPr="00D84258">
        <w:t>that blames Aboriginal people for the inequity that Aboriginal people face</w:t>
      </w:r>
      <w:r>
        <w:t>. Instead, this section should promote a strengths-based discourse.</w:t>
      </w:r>
    </w:p>
    <w:p w14:paraId="427F3713" w14:textId="2CF338E1" w:rsidR="0073373D" w:rsidRDefault="0073373D" w:rsidP="00DD24BB">
      <w:pPr>
        <w:rPr>
          <w:rFonts w:ascii="Aptos" w:hAnsi="Aptos"/>
        </w:rPr>
      </w:pPr>
      <w:r>
        <w:t>A common instance of deficit discourse is when health reports or media coverage focus on statistics such as high rates of chronic disease, low life expectancy, substance abuse and poor educational outcomes. These are often presented without context, such as the impacts of colonisation, intergenerational trauma, systemic racism, or the strengths and protective factors within communities. This framing can reinforce negative stereotypes.</w:t>
      </w:r>
    </w:p>
    <w:p w14:paraId="6CB53B7D" w14:textId="77777777" w:rsidR="0073373D" w:rsidRPr="003226DF" w:rsidRDefault="0073373D" w:rsidP="00E2609E">
      <w:pPr>
        <w:rPr>
          <w:b/>
          <w:bCs/>
          <w:color w:val="CE5527" w:themeColor="accent3"/>
        </w:rPr>
      </w:pPr>
      <w:r w:rsidRPr="003226DF">
        <w:rPr>
          <w:rFonts w:ascii="Segoe UI Emoji" w:hAnsi="Segoe UI Emoji"/>
          <w:b/>
          <w:bCs/>
          <w:color w:val="CE5527" w:themeColor="accent3"/>
        </w:rPr>
        <w:t>A s</w:t>
      </w:r>
      <w:r w:rsidRPr="003226DF">
        <w:rPr>
          <w:b/>
          <w:bCs/>
          <w:color w:val="CE5527" w:themeColor="accent3"/>
        </w:rPr>
        <w:t>trengths-based alternative</w:t>
      </w:r>
    </w:p>
    <w:p w14:paraId="003188E2" w14:textId="7D1B3BCC" w:rsidR="0073373D" w:rsidRDefault="0073373D" w:rsidP="00DD24BB">
      <w:r>
        <w:t>Instead of:</w:t>
      </w:r>
      <w:r w:rsidR="00E2609E">
        <w:br/>
      </w:r>
      <w:r>
        <w:t>“</w:t>
      </w:r>
      <w:r w:rsidRPr="00E2609E">
        <w:rPr>
          <w:i/>
          <w:iCs/>
        </w:rPr>
        <w:t>Aboriginal communities suffer from high rates of diabetes and poor health literacy</w:t>
      </w:r>
      <w:r>
        <w:t>.”</w:t>
      </w:r>
    </w:p>
    <w:p w14:paraId="48B571F2" w14:textId="26842C0E" w:rsidR="00853DA3" w:rsidRPr="00E2609E" w:rsidRDefault="0073373D" w:rsidP="00DD24BB">
      <w:r>
        <w:t xml:space="preserve">A strengths-based approach would </w:t>
      </w:r>
      <w:r w:rsidR="003E2B62">
        <w:t>be</w:t>
      </w:r>
      <w:r>
        <w:t>:</w:t>
      </w:r>
      <w:r w:rsidR="00E2609E">
        <w:br/>
      </w:r>
      <w:r>
        <w:t>“</w:t>
      </w:r>
      <w:r w:rsidRPr="00E2609E">
        <w:rPr>
          <w:i/>
          <w:iCs/>
        </w:rPr>
        <w:t>Aboriginal communities are working to improve health outcomes through culturally grounded programs that build on traditional knowledge and community leadership.”</w:t>
      </w:r>
    </w:p>
    <w:p w14:paraId="7BA16676" w14:textId="1E25A146" w:rsidR="00DC1645" w:rsidRPr="00753A82" w:rsidRDefault="00F328BC" w:rsidP="00D42443">
      <w:pPr>
        <w:pStyle w:val="Heading2"/>
        <w:rPr>
          <w:color w:val="CE5527"/>
        </w:rPr>
      </w:pPr>
      <w:bookmarkStart w:id="49" w:name="_Toc219706184"/>
      <w:r w:rsidRPr="00753A82">
        <w:rPr>
          <w:color w:val="CE5527"/>
        </w:rPr>
        <w:t>4.</w:t>
      </w:r>
      <w:r w:rsidR="008214E0">
        <w:rPr>
          <w:color w:val="CE5527"/>
        </w:rPr>
        <w:t>9</w:t>
      </w:r>
      <w:r w:rsidRPr="00753A82">
        <w:rPr>
          <w:color w:val="CE5527"/>
        </w:rPr>
        <w:t xml:space="preserve">. </w:t>
      </w:r>
      <w:r w:rsidR="00DC1645" w:rsidRPr="00753A82">
        <w:rPr>
          <w:color w:val="CE5527"/>
        </w:rPr>
        <w:t>Equity and inclusion</w:t>
      </w:r>
      <w:bookmarkEnd w:id="49"/>
    </w:p>
    <w:p w14:paraId="79E4A9F6" w14:textId="3353CD69" w:rsidR="00DC1645" w:rsidRDefault="00DC1645" w:rsidP="00DD24BB">
      <w:r>
        <w:t>Th</w:t>
      </w:r>
      <w:r w:rsidR="00F072FD">
        <w:t>is</w:t>
      </w:r>
      <w:r>
        <w:t xml:space="preserve"> is an opportunity for targeted engagement and action to empower community groups who may benefit most from support. These include but are not limited to: </w:t>
      </w:r>
    </w:p>
    <w:p w14:paraId="54592E30" w14:textId="77777777" w:rsidR="00DC1645" w:rsidRPr="00E2609E" w:rsidRDefault="00DC1645" w:rsidP="00BB5A14">
      <w:pPr>
        <w:pStyle w:val="ListParagraph"/>
      </w:pPr>
      <w:r w:rsidRPr="00E2609E">
        <w:t>People of Culturally and Linguistically Diverse (CaLD) backgrounds</w:t>
      </w:r>
    </w:p>
    <w:p w14:paraId="7C4DCFF6" w14:textId="53242943" w:rsidR="00DC1645" w:rsidRPr="00E2609E" w:rsidRDefault="00DC1645" w:rsidP="00BB5A14">
      <w:pPr>
        <w:pStyle w:val="ListParagraph"/>
      </w:pPr>
      <w:r w:rsidRPr="00E2609E">
        <w:t xml:space="preserve">People </w:t>
      </w:r>
      <w:r w:rsidR="00E85DB6">
        <w:t>e</w:t>
      </w:r>
      <w:r w:rsidRPr="00E2609E">
        <w:t>xperiencing socio-economic disadvantage</w:t>
      </w:r>
    </w:p>
    <w:p w14:paraId="502FF91E" w14:textId="77777777" w:rsidR="00DC1645" w:rsidRPr="00E2609E" w:rsidRDefault="00DC1645" w:rsidP="00BB5A14">
      <w:pPr>
        <w:pStyle w:val="ListParagraph"/>
      </w:pPr>
      <w:r w:rsidRPr="00E2609E">
        <w:t>People living in rural and remote areas</w:t>
      </w:r>
    </w:p>
    <w:p w14:paraId="5B74CB57" w14:textId="77777777" w:rsidR="00DC1645" w:rsidRPr="00E2609E" w:rsidRDefault="00DC1645" w:rsidP="00BB5A14">
      <w:pPr>
        <w:pStyle w:val="ListParagraph"/>
      </w:pPr>
      <w:r w:rsidRPr="00E2609E">
        <w:t>People with disability</w:t>
      </w:r>
    </w:p>
    <w:p w14:paraId="2AA9A179" w14:textId="77777777" w:rsidR="00DC1645" w:rsidRPr="00E2609E" w:rsidRDefault="00DC1645" w:rsidP="00BB5A14">
      <w:pPr>
        <w:pStyle w:val="ListParagraph"/>
      </w:pPr>
      <w:r w:rsidRPr="00E2609E">
        <w:t>People living with a mental health condition</w:t>
      </w:r>
    </w:p>
    <w:p w14:paraId="48A462C4" w14:textId="3651BFD9" w:rsidR="00DC1645" w:rsidRPr="00E2609E" w:rsidRDefault="00DC1645" w:rsidP="00BB5A14">
      <w:pPr>
        <w:pStyle w:val="ListParagraph"/>
      </w:pPr>
      <w:r w:rsidRPr="00E2609E">
        <w:t>LGBTQ</w:t>
      </w:r>
      <w:r w:rsidR="006B71CA">
        <w:t>IA</w:t>
      </w:r>
      <w:r w:rsidRPr="00E2609E">
        <w:t>+ people</w:t>
      </w:r>
      <w:r w:rsidR="004976D2">
        <w:t>.</w:t>
      </w:r>
    </w:p>
    <w:p w14:paraId="470F3FA8" w14:textId="60CB8A7B" w:rsidR="00F328BC" w:rsidRPr="00753A82" w:rsidRDefault="00BD7411" w:rsidP="00D42443">
      <w:pPr>
        <w:pStyle w:val="Heading2"/>
        <w:rPr>
          <w:color w:val="CE5527"/>
        </w:rPr>
      </w:pPr>
      <w:bookmarkStart w:id="50" w:name="_Toc208397282"/>
      <w:bookmarkStart w:id="51" w:name="_Toc219706185"/>
      <w:r w:rsidRPr="00753A82">
        <w:rPr>
          <w:color w:val="CE5527"/>
        </w:rPr>
        <w:lastRenderedPageBreak/>
        <w:t>4.</w:t>
      </w:r>
      <w:r w:rsidR="008214E0">
        <w:rPr>
          <w:color w:val="CE5527"/>
        </w:rPr>
        <w:t>9</w:t>
      </w:r>
      <w:r w:rsidRPr="00753A82">
        <w:rPr>
          <w:color w:val="CE5527"/>
        </w:rPr>
        <w:t xml:space="preserve">.1 For example: </w:t>
      </w:r>
      <w:r w:rsidR="00F328BC" w:rsidRPr="00753A82">
        <w:rPr>
          <w:color w:val="CE5527"/>
        </w:rPr>
        <w:t>LGBTQIA+ health in our community</w:t>
      </w:r>
      <w:bookmarkEnd w:id="50"/>
      <w:bookmarkEnd w:id="51"/>
      <w:r w:rsidR="00F328BC" w:rsidRPr="00753A82">
        <w:rPr>
          <w:color w:val="CE5527"/>
        </w:rPr>
        <w:t xml:space="preserve"> </w:t>
      </w:r>
    </w:p>
    <w:p w14:paraId="23CCE78D" w14:textId="6B2522CC" w:rsidR="00210158" w:rsidRDefault="00175D65" w:rsidP="00DD24BB">
      <w:r>
        <w:t xml:space="preserve">Research and guidance </w:t>
      </w:r>
      <w:r w:rsidR="00A66F27">
        <w:t>relating to</w:t>
      </w:r>
      <w:r>
        <w:t xml:space="preserve"> Querying Cities in Australia</w:t>
      </w:r>
      <w:r w:rsidR="00C068FA">
        <w:t>,</w:t>
      </w:r>
      <w:r>
        <w:fldChar w:fldCharType="begin"/>
      </w:r>
      <w:r w:rsidR="00705A8D">
        <w:instrText xml:space="preserve"> ADDIN EN.CITE &lt;EndNote&gt;&lt;Cite&gt;&lt;Author&gt;ARUP&lt;/Author&gt;&lt;Year&gt;2025&lt;/Year&gt;&lt;RecNum&gt;342&lt;/RecNum&gt;&lt;DisplayText&gt;&lt;style face="superscript"&gt;12&lt;/style&gt;&lt;/DisplayText&gt;&lt;record&gt;&lt;rec-number&gt;342&lt;/rec-number&gt;&lt;foreign-keys&gt;&lt;key app="EN" db-id="25rs9txfhaw0sfessz9xpft3rpfexswtsv9f" timestamp="1747025685"&gt;342&lt;/key&gt;&lt;/foreign-keys&gt;&lt;ref-type name="Journal Article"&gt;17&lt;/ref-type&gt;&lt;contributors&gt;&lt;authors&gt;&lt;author&gt;ARUP,&lt;/author&gt;&lt;/authors&gt;&lt;/contributors&gt;&lt;titles&gt;&lt;title&gt;Queering Cities in Australia. Accessed 12/05/2025. Available from: https://www.arup.com/insights/queering-cities-in-australia/&lt;/title&gt;&lt;/titles&gt;&lt;dates&gt;&lt;year&gt;2025&lt;/year&gt;&lt;/dates&gt;&lt;urls&gt;&lt;/urls&gt;&lt;/record&gt;&lt;/Cite&gt;&lt;/EndNote&gt;</w:instrText>
      </w:r>
      <w:r>
        <w:fldChar w:fldCharType="separate"/>
      </w:r>
      <w:r w:rsidR="00705A8D" w:rsidRPr="00705A8D">
        <w:rPr>
          <w:noProof/>
          <w:vertAlign w:val="superscript"/>
        </w:rPr>
        <w:t>12</w:t>
      </w:r>
      <w:r>
        <w:fldChar w:fldCharType="end"/>
      </w:r>
      <w:r>
        <w:t xml:space="preserve"> Queer Perspectives on Public Space</w:t>
      </w:r>
      <w:r w:rsidR="00C068FA">
        <w:t>,</w:t>
      </w:r>
      <w:r>
        <w:fldChar w:fldCharType="begin"/>
      </w:r>
      <w:r w:rsidR="00705A8D">
        <w:instrText xml:space="preserve"> ADDIN EN.CITE &lt;EndNote&gt;&lt;Cite&gt;&lt;Author&gt;ARUP&lt;/Author&gt;&lt;Year&gt;2025&lt;/Year&gt;&lt;RecNum&gt;341&lt;/RecNum&gt;&lt;DisplayText&gt;&lt;style face="superscript"&gt;13&lt;/style&gt;&lt;/DisplayText&gt;&lt;record&gt;&lt;rec-number&gt;341&lt;/rec-number&gt;&lt;foreign-keys&gt;&lt;key app="EN" db-id="25rs9txfhaw0sfessz9xpft3rpfexswtsv9f" timestamp="1747025640"&gt;341&lt;/key&gt;&lt;/foreign-keys&gt;&lt;ref-type name="Journal Article"&gt;17&lt;/ref-type&gt;&lt;contributors&gt;&lt;authors&gt;&lt;author&gt;ARUP,&lt;/author&gt;&lt;/authors&gt;&lt;/contributors&gt;&lt;titles&gt;&lt;title&gt;Queer Perspectives on Public Space. Accessed 12/05/2025. Available from: https://www.arup.com/insights/queer-perspectives-on-public-space/&lt;/title&gt;&lt;/titles&gt;&lt;dates&gt;&lt;year&gt;2025&lt;/year&gt;&lt;/dates&gt;&lt;urls&gt;&lt;/urls&gt;&lt;/record&gt;&lt;/Cite&gt;&lt;/EndNote&gt;</w:instrText>
      </w:r>
      <w:r>
        <w:fldChar w:fldCharType="separate"/>
      </w:r>
      <w:r w:rsidR="00705A8D" w:rsidRPr="00705A8D">
        <w:rPr>
          <w:noProof/>
          <w:vertAlign w:val="superscript"/>
        </w:rPr>
        <w:t>13</w:t>
      </w:r>
      <w:r>
        <w:fldChar w:fldCharType="end"/>
      </w:r>
      <w:r>
        <w:t xml:space="preserve"> and Queering Public Space</w:t>
      </w:r>
      <w:r>
        <w:fldChar w:fldCharType="begin"/>
      </w:r>
      <w:r w:rsidR="00705A8D">
        <w:instrText xml:space="preserve"> ADDIN EN.CITE &lt;EndNote&gt;&lt;Cite&gt;&lt;Author&gt;ARUP&lt;/Author&gt;&lt;Year&gt;2025&lt;/Year&gt;&lt;RecNum&gt;340&lt;/RecNum&gt;&lt;DisplayText&gt;&lt;style face="superscript"&gt;14&lt;/style&gt;&lt;/DisplayText&gt;&lt;record&gt;&lt;rec-number&gt;340&lt;/rec-number&gt;&lt;foreign-keys&gt;&lt;key app="EN" db-id="25rs9txfhaw0sfessz9xpft3rpfexswtsv9f" timestamp="1747025603"&gt;340&lt;/key&gt;&lt;/foreign-keys&gt;&lt;ref-type name="Journal Article"&gt;17&lt;/ref-type&gt;&lt;contributors&gt;&lt;authors&gt;&lt;author&gt;ARUP, &lt;/author&gt;&lt;/authors&gt;&lt;/contributors&gt;&lt;titles&gt;&lt;title&gt;Queering Public Space. Accessed 12/05/2025. Available from: https://www.arup.com/insights/queering-public-space/&lt;/title&gt;&lt;/titles&gt;&lt;dates&gt;&lt;year&gt;2025&lt;/year&gt;&lt;/dates&gt;&lt;urls&gt;&lt;/urls&gt;&lt;/record&gt;&lt;/Cite&gt;&lt;/EndNote&gt;</w:instrText>
      </w:r>
      <w:r>
        <w:fldChar w:fldCharType="separate"/>
      </w:r>
      <w:r w:rsidR="00705A8D" w:rsidRPr="00705A8D">
        <w:rPr>
          <w:noProof/>
          <w:vertAlign w:val="superscript"/>
        </w:rPr>
        <w:t>14</w:t>
      </w:r>
      <w:r>
        <w:fldChar w:fldCharType="end"/>
      </w:r>
      <w:r>
        <w:t xml:space="preserve"> may be useful to consider </w:t>
      </w:r>
      <w:r w:rsidR="009C1038">
        <w:t xml:space="preserve">in </w:t>
      </w:r>
      <w:r>
        <w:t xml:space="preserve">how to design public spaces, conduct </w:t>
      </w:r>
      <w:r w:rsidR="00F072FD">
        <w:t>q</w:t>
      </w:r>
      <w:r>
        <w:t xml:space="preserve">ueer-friendly consultation, and usualise queerness within a local government. </w:t>
      </w:r>
    </w:p>
    <w:p w14:paraId="6EB0B490" w14:textId="740C1702" w:rsidR="00A66F27" w:rsidRDefault="00A66F27" w:rsidP="00DD24BB">
      <w:r>
        <w:t xml:space="preserve">In Western Australia, </w:t>
      </w:r>
      <w:r w:rsidR="00ED082C">
        <w:t>the report ‘</w:t>
      </w:r>
      <w:r w:rsidR="00ED082C" w:rsidRPr="000F7935">
        <w:t>LGBTIQA+ Primary Health Care Priorities in Western Australia: Insights for Advocacy and Action</w:t>
      </w:r>
      <w:r w:rsidR="00A76F6D">
        <w:t>’ may be a useful resource as it addresses</w:t>
      </w:r>
      <w:r w:rsidR="00FE4E5B">
        <w:t xml:space="preserve"> </w:t>
      </w:r>
      <w:r w:rsidR="00D832F8">
        <w:t xml:space="preserve">LGBTQIA+ </w:t>
      </w:r>
      <w:r w:rsidR="00FE4E5B">
        <w:t xml:space="preserve">policy context, health </w:t>
      </w:r>
      <w:r w:rsidR="00D832F8">
        <w:t xml:space="preserve">status, and </w:t>
      </w:r>
      <w:r w:rsidR="00A76F6D">
        <w:t xml:space="preserve">an </w:t>
      </w:r>
      <w:r w:rsidR="00D832F8">
        <w:t>agenda</w:t>
      </w:r>
      <w:r w:rsidR="00D6204D">
        <w:t xml:space="preserve"> for action</w:t>
      </w:r>
      <w:r w:rsidR="00A76F6D">
        <w:t>.</w:t>
      </w:r>
      <w:r w:rsidR="00D6204D">
        <w:fldChar w:fldCharType="begin"/>
      </w:r>
      <w:r w:rsidR="00705A8D">
        <w:instrText xml:space="preserve"> ADDIN EN.CITE &lt;EndNote&gt;&lt;Cite&gt;&lt;RecNum&gt;358&lt;/RecNum&gt;&lt;DisplayText&gt;&lt;style face="superscript"&gt;15&lt;/style&gt;&lt;/DisplayText&gt;&lt;record&gt;&lt;rec-number&gt;358&lt;/rec-number&gt;&lt;foreign-keys&gt;&lt;key app="EN" db-id="25rs9txfhaw0sfessz9xpft3rpfexswtsv9f" timestamp="1747195446"&gt;358&lt;/key&gt;&lt;/foreign-keys&gt;&lt;ref-type name="Journal Article"&gt;17&lt;/ref-type&gt;&lt;contributors&gt;&lt;/contributors&gt;&lt;titles&gt;&lt;title&gt;Hallett, J., Rosenberg, S., Crawford, G., Atkinson, M., Gray, C. &amp;amp; Thomas, T. (2024). LGBTIQA+ Primary Health Care Priorities in Western Australia: Insights for Advocacy and Action. Collaboration for Evidence, Research and Impact in Public Health (CERIPH), Curtin University: Perth, Western Australia. Accessed 14/05/2025. Available from: https://www.ceriph.org/lgbtqia-primaryhealthcare-prioritieswa. 2024&lt;/title&gt;&lt;/titles&gt;&lt;dates&gt;&lt;/dates&gt;&lt;urls&gt;&lt;/urls&gt;&lt;/record&gt;&lt;/Cite&gt;&lt;/EndNote&gt;</w:instrText>
      </w:r>
      <w:r w:rsidR="00D6204D">
        <w:fldChar w:fldCharType="separate"/>
      </w:r>
      <w:r w:rsidR="00705A8D" w:rsidRPr="00705A8D">
        <w:rPr>
          <w:noProof/>
          <w:vertAlign w:val="superscript"/>
        </w:rPr>
        <w:t>15</w:t>
      </w:r>
      <w:r w:rsidR="00D6204D">
        <w:fldChar w:fldCharType="end"/>
      </w:r>
      <w:r w:rsidR="00FC3A04">
        <w:t xml:space="preserve"> </w:t>
      </w:r>
    </w:p>
    <w:p w14:paraId="7B70BF33" w14:textId="160DEE25" w:rsidR="00F328BC" w:rsidRDefault="005D04F3" w:rsidP="00DD24BB">
      <w:r>
        <w:t xml:space="preserve">You may also </w:t>
      </w:r>
      <w:r w:rsidR="0058451B">
        <w:t>consider the r</w:t>
      </w:r>
      <w:r w:rsidR="00674CB6">
        <w:t>ecommendations framework</w:t>
      </w:r>
      <w:r w:rsidR="0058451B">
        <w:t xml:space="preserve"> for local governments</w:t>
      </w:r>
      <w:r w:rsidR="00674CB6">
        <w:t xml:space="preserve"> </w:t>
      </w:r>
      <w:r w:rsidR="008073EB">
        <w:t xml:space="preserve">in the table </w:t>
      </w:r>
      <w:r w:rsidR="00175D65">
        <w:t xml:space="preserve">below. </w:t>
      </w:r>
    </w:p>
    <w:p w14:paraId="774D5978" w14:textId="050947CA" w:rsidR="00175D65" w:rsidRPr="003226DF" w:rsidRDefault="00175D65" w:rsidP="00DD24BB">
      <w:pPr>
        <w:rPr>
          <w:b/>
          <w:bCs/>
          <w:color w:val="CE5527" w:themeColor="accent3"/>
        </w:rPr>
      </w:pPr>
      <w:r w:rsidRPr="003226DF">
        <w:rPr>
          <w:b/>
          <w:bCs/>
          <w:color w:val="CE5527" w:themeColor="accent3"/>
        </w:rPr>
        <w:t xml:space="preserve">Recommendations for local governments on LGBTQIA+ </w:t>
      </w:r>
    </w:p>
    <w:tbl>
      <w:tblPr>
        <w:tblStyle w:val="GridTable5Dark-Accent3"/>
        <w:tblW w:w="0" w:type="auto"/>
        <w:tblLook w:val="0600" w:firstRow="0" w:lastRow="0" w:firstColumn="0" w:lastColumn="0" w:noHBand="1" w:noVBand="1"/>
      </w:tblPr>
      <w:tblGrid>
        <w:gridCol w:w="2547"/>
        <w:gridCol w:w="6855"/>
      </w:tblGrid>
      <w:tr w:rsidR="000610BD" w:rsidRPr="00FC65DD" w14:paraId="3DA1B7FE" w14:textId="77777777" w:rsidTr="00F60930">
        <w:tc>
          <w:tcPr>
            <w:tcW w:w="2547" w:type="dxa"/>
          </w:tcPr>
          <w:p w14:paraId="6BFE405F" w14:textId="2A923ED7" w:rsidR="000610BD" w:rsidRPr="00737BC2" w:rsidRDefault="000610BD" w:rsidP="003652DD">
            <w:pPr>
              <w:pStyle w:val="TableCopy"/>
              <w:rPr>
                <w:b/>
                <w:bCs/>
              </w:rPr>
            </w:pPr>
            <w:r w:rsidRPr="00737BC2">
              <w:rPr>
                <w:b/>
                <w:bCs/>
              </w:rPr>
              <w:t>Demographics and data capture</w:t>
            </w:r>
          </w:p>
        </w:tc>
        <w:tc>
          <w:tcPr>
            <w:tcW w:w="6855" w:type="dxa"/>
          </w:tcPr>
          <w:p w14:paraId="3A52364E" w14:textId="1BF573F2" w:rsidR="000610BD" w:rsidRPr="00756389" w:rsidRDefault="00BD6BAF" w:rsidP="00756389">
            <w:pPr>
              <w:pStyle w:val="TableCopy"/>
            </w:pPr>
            <w:r w:rsidRPr="00756389">
              <w:t>Include questions related to LGBTQIA+ people in community surveys</w:t>
            </w:r>
            <w:r w:rsidR="00BD23E3" w:rsidRPr="00756389">
              <w:t>.</w:t>
            </w:r>
          </w:p>
          <w:p w14:paraId="13F874B3" w14:textId="54B4177A" w:rsidR="00BD6BAF" w:rsidRPr="00756389" w:rsidRDefault="00BD6BAF" w:rsidP="00756389">
            <w:pPr>
              <w:pStyle w:val="TableCopy"/>
            </w:pPr>
            <w:r w:rsidRPr="00756389">
              <w:t xml:space="preserve">Collect and report data in a way that is disaggregated across the LGBTQIA+ umbrella, including </w:t>
            </w:r>
            <w:r w:rsidR="00BD23E3" w:rsidRPr="00756389">
              <w:t xml:space="preserve">LGBTQIA+ couples and families. </w:t>
            </w:r>
          </w:p>
        </w:tc>
      </w:tr>
      <w:tr w:rsidR="000610BD" w:rsidRPr="00FC65DD" w14:paraId="2B9105A8" w14:textId="77777777" w:rsidTr="00F60930">
        <w:tc>
          <w:tcPr>
            <w:tcW w:w="2547" w:type="dxa"/>
          </w:tcPr>
          <w:p w14:paraId="4EA1E5D2" w14:textId="4D5CFCE2" w:rsidR="000610BD" w:rsidRPr="00737BC2" w:rsidRDefault="000610BD" w:rsidP="003652DD">
            <w:pPr>
              <w:pStyle w:val="TableCopy"/>
              <w:rPr>
                <w:b/>
                <w:bCs/>
              </w:rPr>
            </w:pPr>
            <w:r w:rsidRPr="00737BC2">
              <w:rPr>
                <w:b/>
                <w:bCs/>
              </w:rPr>
              <w:t>Engagement</w:t>
            </w:r>
          </w:p>
        </w:tc>
        <w:tc>
          <w:tcPr>
            <w:tcW w:w="6855" w:type="dxa"/>
          </w:tcPr>
          <w:p w14:paraId="45C01498" w14:textId="6AAA7D57" w:rsidR="000610BD" w:rsidRPr="00756389" w:rsidRDefault="00E55A40" w:rsidP="00756389">
            <w:pPr>
              <w:pStyle w:val="TableCopy"/>
            </w:pPr>
            <w:r w:rsidRPr="00756389">
              <w:t>Local governments could create LGBTQIA+ advisory committees</w:t>
            </w:r>
            <w:r w:rsidR="00AE388F" w:rsidRPr="00756389">
              <w:t>.</w:t>
            </w:r>
            <w:r w:rsidRPr="00756389">
              <w:t xml:space="preserve"> </w:t>
            </w:r>
          </w:p>
          <w:p w14:paraId="33FA7CC3" w14:textId="56A09CC1" w:rsidR="00847158" w:rsidRPr="00756389" w:rsidRDefault="00847158" w:rsidP="00756389">
            <w:pPr>
              <w:pStyle w:val="TableCopy"/>
            </w:pPr>
            <w:r w:rsidRPr="00756389">
              <w:t>Local governments could ensure LGBTQIA+ voices are heard in stakeholder engagement</w:t>
            </w:r>
            <w:r w:rsidR="00AE388F" w:rsidRPr="00756389">
              <w:t>.</w:t>
            </w:r>
          </w:p>
        </w:tc>
      </w:tr>
      <w:tr w:rsidR="000610BD" w:rsidRPr="00FC65DD" w14:paraId="33D4215A" w14:textId="77777777" w:rsidTr="00F60930">
        <w:tc>
          <w:tcPr>
            <w:tcW w:w="2547" w:type="dxa"/>
          </w:tcPr>
          <w:p w14:paraId="7592B613" w14:textId="336D4682" w:rsidR="000610BD" w:rsidRPr="00737BC2" w:rsidRDefault="000610BD" w:rsidP="003652DD">
            <w:pPr>
              <w:pStyle w:val="TableCopy"/>
              <w:rPr>
                <w:b/>
                <w:bCs/>
              </w:rPr>
            </w:pPr>
            <w:r w:rsidRPr="00737BC2">
              <w:rPr>
                <w:b/>
                <w:bCs/>
              </w:rPr>
              <w:t>Language and training</w:t>
            </w:r>
          </w:p>
        </w:tc>
        <w:tc>
          <w:tcPr>
            <w:tcW w:w="6855" w:type="dxa"/>
          </w:tcPr>
          <w:p w14:paraId="3E202B11" w14:textId="648C8C97" w:rsidR="000610BD" w:rsidRPr="00756389" w:rsidRDefault="00CA4E51" w:rsidP="00756389">
            <w:pPr>
              <w:pStyle w:val="TableCopy"/>
            </w:pPr>
            <w:r w:rsidRPr="00756389">
              <w:t xml:space="preserve">Adopt inclusive language in local government </w:t>
            </w:r>
            <w:r w:rsidR="00332EC8" w:rsidRPr="00756389">
              <w:t>communications.</w:t>
            </w:r>
          </w:p>
          <w:p w14:paraId="185FF203" w14:textId="1D5FE56B" w:rsidR="00CA4E51" w:rsidRPr="00756389" w:rsidRDefault="00CA4E51" w:rsidP="00756389">
            <w:pPr>
              <w:pStyle w:val="TableCopy"/>
            </w:pPr>
            <w:r w:rsidRPr="00756389">
              <w:t>Implement training for local government staff on inclusive practices</w:t>
            </w:r>
            <w:r w:rsidR="00AE388F" w:rsidRPr="00756389">
              <w:t>.</w:t>
            </w:r>
          </w:p>
        </w:tc>
      </w:tr>
      <w:tr w:rsidR="000610BD" w:rsidRPr="00FC65DD" w14:paraId="5C8C03ED" w14:textId="77777777" w:rsidTr="00F60930">
        <w:tc>
          <w:tcPr>
            <w:tcW w:w="2547" w:type="dxa"/>
          </w:tcPr>
          <w:p w14:paraId="6C103F60" w14:textId="08F4C6EF" w:rsidR="000610BD" w:rsidRPr="00737BC2" w:rsidRDefault="000610BD" w:rsidP="003652DD">
            <w:pPr>
              <w:pStyle w:val="TableCopy"/>
              <w:rPr>
                <w:b/>
                <w:bCs/>
              </w:rPr>
            </w:pPr>
            <w:r w:rsidRPr="00737BC2">
              <w:rPr>
                <w:b/>
                <w:bCs/>
              </w:rPr>
              <w:t>Usualising queerness at a policy level</w:t>
            </w:r>
          </w:p>
        </w:tc>
        <w:tc>
          <w:tcPr>
            <w:tcW w:w="6855" w:type="dxa"/>
          </w:tcPr>
          <w:p w14:paraId="465C433B" w14:textId="7232AE91" w:rsidR="000610BD" w:rsidRPr="00756389" w:rsidRDefault="00CA4E51" w:rsidP="00756389">
            <w:pPr>
              <w:pStyle w:val="TableCopy"/>
            </w:pPr>
            <w:r w:rsidRPr="00756389">
              <w:t>Encourage more visible and proactive st</w:t>
            </w:r>
            <w:r w:rsidR="00C64545" w:rsidRPr="00756389">
              <w:t>ances, and initiate collaboration between institutions (industry, community, government)</w:t>
            </w:r>
            <w:r w:rsidR="00AE388F" w:rsidRPr="00756389">
              <w:t>.</w:t>
            </w:r>
          </w:p>
        </w:tc>
      </w:tr>
      <w:tr w:rsidR="000610BD" w:rsidRPr="00FC65DD" w14:paraId="65C7E935" w14:textId="77777777" w:rsidTr="00F60930">
        <w:tc>
          <w:tcPr>
            <w:tcW w:w="2547" w:type="dxa"/>
          </w:tcPr>
          <w:p w14:paraId="027F7E9B" w14:textId="1449715F" w:rsidR="000610BD" w:rsidRPr="00737BC2" w:rsidRDefault="000610BD" w:rsidP="003652DD">
            <w:pPr>
              <w:pStyle w:val="TableCopy"/>
              <w:rPr>
                <w:b/>
                <w:bCs/>
              </w:rPr>
            </w:pPr>
            <w:r w:rsidRPr="00737BC2">
              <w:rPr>
                <w:b/>
                <w:bCs/>
              </w:rPr>
              <w:t>Public space design and consultation</w:t>
            </w:r>
          </w:p>
        </w:tc>
        <w:tc>
          <w:tcPr>
            <w:tcW w:w="6855" w:type="dxa"/>
          </w:tcPr>
          <w:p w14:paraId="063CBC47" w14:textId="1DFF9CE5" w:rsidR="000610BD" w:rsidRPr="00756389" w:rsidRDefault="00CC2D0A" w:rsidP="00756389">
            <w:pPr>
              <w:pStyle w:val="TableCopy"/>
            </w:pPr>
            <w:r w:rsidRPr="00756389">
              <w:t>Embed into standard consultative practice to canvas LGBTQIA+ opinion on design decisions</w:t>
            </w:r>
            <w:r w:rsidR="00AE388F" w:rsidRPr="00756389">
              <w:t>.</w:t>
            </w:r>
          </w:p>
          <w:p w14:paraId="32A18AF6" w14:textId="2A69200F" w:rsidR="00CC2D0A" w:rsidRPr="00756389" w:rsidRDefault="00CC2D0A" w:rsidP="00756389">
            <w:pPr>
              <w:pStyle w:val="TableCopy"/>
            </w:pPr>
            <w:r w:rsidRPr="00756389">
              <w:t>Create an inter</w:t>
            </w:r>
            <w:r w:rsidR="00BF494F" w:rsidRPr="00756389">
              <w:t>sectional design assessment for all public space design</w:t>
            </w:r>
            <w:r w:rsidR="00AE388F" w:rsidRPr="00756389">
              <w:t>.</w:t>
            </w:r>
            <w:r w:rsidR="00BF494F" w:rsidRPr="00756389">
              <w:t xml:space="preserve"> </w:t>
            </w:r>
          </w:p>
          <w:p w14:paraId="7CEA62C0" w14:textId="24E96F8C" w:rsidR="00BF494F" w:rsidRPr="00756389" w:rsidRDefault="00AE388F" w:rsidP="00756389">
            <w:pPr>
              <w:pStyle w:val="TableCopy"/>
            </w:pPr>
            <w:r w:rsidRPr="00756389">
              <w:t>Consider</w:t>
            </w:r>
            <w:r w:rsidR="00BF494F" w:rsidRPr="00756389">
              <w:t xml:space="preserve"> the installation of LGBTQIA+ themed public art in public spaces</w:t>
            </w:r>
            <w:r w:rsidRPr="00756389">
              <w:t>.</w:t>
            </w:r>
          </w:p>
          <w:p w14:paraId="7028BC2C" w14:textId="4F866F50" w:rsidR="00BF494F" w:rsidRPr="00756389" w:rsidRDefault="00AE388F" w:rsidP="00756389">
            <w:pPr>
              <w:pStyle w:val="TableCopy"/>
            </w:pPr>
            <w:r w:rsidRPr="00756389">
              <w:t>Incorporate inclusive design elements in the public space.</w:t>
            </w:r>
          </w:p>
        </w:tc>
      </w:tr>
    </w:tbl>
    <w:p w14:paraId="41884A34" w14:textId="04E0E61B" w:rsidR="00402675" w:rsidRDefault="00E66115" w:rsidP="00EB19E7">
      <w:pPr>
        <w:pStyle w:val="Notes"/>
        <w:sectPr w:rsidR="00402675" w:rsidSect="00C95C41">
          <w:footerReference w:type="default" r:id="rId85"/>
          <w:pgSz w:w="11907" w:h="16840" w:code="9"/>
          <w:pgMar w:top="1191" w:right="1191" w:bottom="2554" w:left="1191" w:header="709" w:footer="244" w:gutter="0"/>
          <w:cols w:space="720"/>
          <w:docGrid w:linePitch="326"/>
        </w:sectPr>
      </w:pPr>
      <w:r>
        <w:t xml:space="preserve">Table </w:t>
      </w:r>
      <w:r w:rsidR="00BD6BAF">
        <w:t>adapted from original s</w:t>
      </w:r>
      <w:r>
        <w:t>ource</w:t>
      </w:r>
      <w:r>
        <w:fldChar w:fldCharType="begin">
          <w:fldData xml:space="preserve">PEVuZE5vdGU+PENpdGU+PEF1dGhvcj5Hb3JtYW4tTXVycmF5PC9BdXRob3I+PFllYXI+MjAyMzwv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</w:fldData>
        </w:fldChar>
      </w:r>
      <w:r w:rsidR="00705A8D">
        <w:instrText xml:space="preserve"> ADDIN EN.CITE </w:instrText>
      </w:r>
      <w:r w:rsidR="00705A8D">
        <w:fldChar w:fldCharType="begin">
          <w:fldData xml:space="preserve">PEVuZE5vdGU+PENpdGU+PEF1dGhvcj5Hb3JtYW4tTXVycmF5PC9BdXRob3I+PFllYXI+MjAyMzwv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</w:fldData>
        </w:fldChar>
      </w:r>
      <w:r w:rsidR="00705A8D">
        <w:instrText xml:space="preserve"> ADDIN EN.CITE.DATA </w:instrText>
      </w:r>
      <w:r w:rsidR="00705A8D">
        <w:fldChar w:fldCharType="end"/>
      </w:r>
      <w:r>
        <w:fldChar w:fldCharType="separate"/>
      </w:r>
      <w:r w:rsidR="00705A8D" w:rsidRPr="00705A8D">
        <w:rPr>
          <w:noProof/>
          <w:vertAlign w:val="superscript"/>
        </w:rPr>
        <w:t>16</w:t>
      </w:r>
      <w:r>
        <w:fldChar w:fldCharType="end"/>
      </w:r>
      <w:r>
        <w:t xml:space="preserve">. </w:t>
      </w:r>
    </w:p>
    <w:p w14:paraId="39BEB5CA" w14:textId="7796AE04" w:rsidR="001B0DAA" w:rsidRPr="00915CFA" w:rsidRDefault="00807516" w:rsidP="00D42443">
      <w:pPr>
        <w:pStyle w:val="Heading1"/>
        <w:rPr>
          <w:color w:val="88D6F8"/>
        </w:rPr>
      </w:pPr>
      <w:bookmarkStart w:id="52" w:name="_Toc219706186"/>
      <w:r w:rsidRPr="00915CFA">
        <w:rPr>
          <w:color w:val="88D6F8"/>
        </w:rPr>
        <w:lastRenderedPageBreak/>
        <w:t>5</w:t>
      </w:r>
      <w:r w:rsidR="00F157E8" w:rsidRPr="00915CFA">
        <w:rPr>
          <w:color w:val="88D6F8"/>
        </w:rPr>
        <w:t>.</w:t>
      </w:r>
      <w:r w:rsidRPr="00915CFA">
        <w:rPr>
          <w:color w:val="88D6F8"/>
        </w:rPr>
        <w:t xml:space="preserve"> </w:t>
      </w:r>
      <w:r w:rsidR="001B0DAA" w:rsidRPr="00915CFA">
        <w:rPr>
          <w:color w:val="88D6F8"/>
        </w:rPr>
        <w:t xml:space="preserve">Section </w:t>
      </w:r>
      <w:r w:rsidR="00D349E8" w:rsidRPr="00915CFA">
        <w:rPr>
          <w:color w:val="88D6F8"/>
        </w:rPr>
        <w:t>B</w:t>
      </w:r>
      <w:r w:rsidR="001B0DAA" w:rsidRPr="00915CFA">
        <w:rPr>
          <w:color w:val="88D6F8"/>
        </w:rPr>
        <w:t>: Strategic plan</w:t>
      </w:r>
      <w:bookmarkEnd w:id="52"/>
    </w:p>
    <w:p w14:paraId="5C935417" w14:textId="46A8868F" w:rsidR="00940403" w:rsidRPr="00753A82" w:rsidRDefault="00A67C6B" w:rsidP="00D42443">
      <w:pPr>
        <w:pStyle w:val="Heading2"/>
        <w:rPr>
          <w:color w:val="88D6F8"/>
        </w:rPr>
      </w:pPr>
      <w:bookmarkStart w:id="53" w:name="_Toc219706187"/>
      <w:r w:rsidRPr="00753A82">
        <w:rPr>
          <w:color w:val="88D6F8"/>
        </w:rPr>
        <w:t xml:space="preserve">5.1 </w:t>
      </w:r>
      <w:r w:rsidR="008A6BE8" w:rsidRPr="00753A82">
        <w:rPr>
          <w:color w:val="88D6F8"/>
        </w:rPr>
        <w:t>P</w:t>
      </w:r>
      <w:r w:rsidR="00940403" w:rsidRPr="00753A82">
        <w:rPr>
          <w:color w:val="88D6F8"/>
        </w:rPr>
        <w:t>riorities</w:t>
      </w:r>
      <w:bookmarkEnd w:id="53"/>
      <w:r w:rsidR="00F20B1A" w:rsidRPr="00753A82">
        <w:rPr>
          <w:color w:val="88D6F8"/>
        </w:rPr>
        <w:t xml:space="preserve"> </w:t>
      </w:r>
    </w:p>
    <w:p w14:paraId="06FC2623" w14:textId="2E7EDA2D" w:rsidR="0003410C" w:rsidRDefault="00F20B1A" w:rsidP="00DD24BB">
      <w:r>
        <w:t xml:space="preserve">This section should provide a snapshot of the </w:t>
      </w:r>
      <w:r w:rsidR="00E9234C">
        <w:t>o</w:t>
      </w:r>
      <w:r w:rsidR="00286CC6">
        <w:t xml:space="preserve">bjectives and </w:t>
      </w:r>
      <w:r w:rsidR="00E9234C">
        <w:t>p</w:t>
      </w:r>
      <w:r w:rsidR="00286CC6">
        <w:t>riorities for the plan</w:t>
      </w:r>
      <w:r w:rsidR="00470A28">
        <w:t xml:space="preserve">, aligning to the </w:t>
      </w:r>
      <w:r w:rsidR="0003410C" w:rsidRPr="0003410C">
        <w:t xml:space="preserve">State </w:t>
      </w:r>
      <w:r w:rsidR="00BB26AB">
        <w:t>PHP</w:t>
      </w:r>
      <w:r w:rsidR="0003410C" w:rsidRPr="0003410C">
        <w:t xml:space="preserve">. The State </w:t>
      </w:r>
      <w:r w:rsidR="009911CD">
        <w:t>PHP</w:t>
      </w:r>
      <w:r w:rsidR="0003410C" w:rsidRPr="0003410C">
        <w:t xml:space="preserve"> outlines six </w:t>
      </w:r>
      <w:r w:rsidR="00E9234C">
        <w:t>o</w:t>
      </w:r>
      <w:r w:rsidR="0003410C" w:rsidRPr="0003410C">
        <w:t>bjectives</w:t>
      </w:r>
      <w:r w:rsidR="006B71CA">
        <w:t>,</w:t>
      </w:r>
      <w:r w:rsidR="0003410C" w:rsidRPr="0003410C">
        <w:t xml:space="preserve"> and </w:t>
      </w:r>
      <w:r w:rsidR="00E9234C">
        <w:t>p</w:t>
      </w:r>
      <w:r w:rsidR="0003410C" w:rsidRPr="0003410C">
        <w:t xml:space="preserve">riorities have been identified across all </w:t>
      </w:r>
      <w:r w:rsidR="009911CD">
        <w:t>o</w:t>
      </w:r>
      <w:r w:rsidR="0003410C" w:rsidRPr="0003410C">
        <w:t xml:space="preserve">bjectives. </w:t>
      </w:r>
    </w:p>
    <w:p w14:paraId="4E9DBC8C" w14:textId="597CB7C8" w:rsidR="008B169D" w:rsidRPr="00064BBC" w:rsidRDefault="00705892" w:rsidP="00DD24BB">
      <w:r>
        <w:rPr>
          <w:noProof/>
        </w:rPr>
        <mc:AlternateContent>
          <mc:Choice Requires="wps">
            <w:drawing>
              <wp:anchor distT="0" distB="0" distL="114300" distR="114300" simplePos="0" relativeHeight="251658256" behindDoc="0" locked="0" layoutInCell="1" allowOverlap="1" wp14:anchorId="17DA42CE" wp14:editId="62B4B681">
                <wp:simplePos x="0" y="0"/>
                <wp:positionH relativeFrom="column">
                  <wp:posOffset>0</wp:posOffset>
                </wp:positionH>
                <wp:positionV relativeFrom="paragraph">
                  <wp:posOffset>367319</wp:posOffset>
                </wp:positionV>
                <wp:extent cx="5976620" cy="1000760"/>
                <wp:effectExtent l="0" t="0" r="5080" b="2540"/>
                <wp:wrapSquare wrapText="bothSides"/>
                <wp:docPr id="589775061" name="Text Box 1"/>
                <wp:cNvGraphicFramePr/>
                <a:graphic xmlns:a="http://schemas.openxmlformats.org/drawingml/2006/main">
                  <a:graphicData uri="http://schemas.microsoft.com/office/word/2010/wordprocessingShape">
                    <wps:wsp>
                      <wps:cNvSpPr txBox="1"/>
                      <wps:spPr>
                        <a:xfrm>
                          <a:off x="0" y="0"/>
                          <a:ext cx="5976620" cy="1000760"/>
                        </a:xfrm>
                        <a:prstGeom prst="rect">
                          <a:avLst/>
                        </a:prstGeom>
                        <a:solidFill>
                          <a:schemeClr val="accent4">
                            <a:lumMod val="20000"/>
                            <a:lumOff val="80000"/>
                          </a:schemeClr>
                        </a:solidFill>
                        <a:ln w="6350">
                          <a:noFill/>
                        </a:ln>
                      </wps:spPr>
                      <wps:txbx>
                        <w:txbxContent>
                          <w:p w14:paraId="17CD43F7" w14:textId="0B5F297E" w:rsidR="00B12CC3" w:rsidRPr="00085B45" w:rsidRDefault="00B12CC3" w:rsidP="00B12CC3">
                            <w:pPr>
                              <w:jc w:val="center"/>
                              <w:rPr>
                                <w:color w:val="0A81B5" w:themeColor="accent4" w:themeShade="80"/>
                                <w:sz w:val="36"/>
                                <w:szCs w:val="32"/>
                              </w:rPr>
                            </w:pPr>
                            <w:r w:rsidRPr="00085B45">
                              <w:rPr>
                                <w:color w:val="0A81B5" w:themeColor="accent4" w:themeShade="80"/>
                              </w:rPr>
                              <w:t xml:space="preserve">With no extra funding, the starting point for the first plan may be mapping the </w:t>
                            </w:r>
                            <w:r w:rsidRPr="00085B45">
                              <w:rPr>
                                <w:color w:val="0A81B5" w:themeColor="accent4" w:themeShade="80"/>
                              </w:rPr>
                              <w:br/>
                            </w:r>
                            <w:r w:rsidR="002178B0">
                              <w:rPr>
                                <w:color w:val="0A81B5" w:themeColor="accent4" w:themeShade="80"/>
                              </w:rPr>
                              <w:t>City/Shire/Town’s</w:t>
                            </w:r>
                            <w:r w:rsidRPr="00085B45">
                              <w:rPr>
                                <w:color w:val="0A81B5" w:themeColor="accent4" w:themeShade="80"/>
                              </w:rPr>
                              <w:t xml:space="preserve"> existing work and how it relates to public health. This helps demonstrate the coverage of your existing work and identify any gaps.</w:t>
                            </w:r>
                          </w:p>
                        </w:txbxContent>
                      </wps:txbx>
                      <wps:bodyPr rot="0" spcFirstLastPara="0" vertOverflow="overflow" horzOverflow="overflow" vert="horz" wrap="square" lIns="180000" tIns="180000" rIns="180000" bIns="18000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7DA42CE" id="_x0000_s1042" type="#_x0000_t202" style="position:absolute;margin-left:0;margin-top:28.9pt;width:470.6pt;height:78.8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" fillcolor="#e7f6fd [663]" stroked="f" strokeweight=".5pt">
                <v:textbox style="mso-fit-shape-to-text:t" inset="5mm,5mm,5mm,5mm">
                  <w:txbxContent>
                    <w:p w14:paraId="17CD43F7" w14:textId="0B5F297E" w:rsidR="00B12CC3" w:rsidRPr="00085B45" w:rsidRDefault="00B12CC3" w:rsidP="00B12CC3">
                      <w:pPr>
                        <w:jc w:val="center"/>
                        <w:rPr>
                          <w:color w:val="0A81B5" w:themeColor="accent4" w:themeShade="80"/>
                          <w:sz w:val="36"/>
                          <w:szCs w:val="32"/>
                        </w:rPr>
                      </w:pPr>
                      <w:r w:rsidRPr="00085B45">
                        <w:rPr>
                          <w:color w:val="0A81B5" w:themeColor="accent4" w:themeShade="80"/>
                        </w:rPr>
                        <w:t xml:space="preserve">With no extra funding, the starting point for the first plan may be mapping the </w:t>
                      </w:r>
                      <w:r w:rsidRPr="00085B45">
                        <w:rPr>
                          <w:color w:val="0A81B5" w:themeColor="accent4" w:themeShade="80"/>
                        </w:rPr>
                        <w:br/>
                      </w:r>
                      <w:r w:rsidR="002178B0">
                        <w:rPr>
                          <w:color w:val="0A81B5" w:themeColor="accent4" w:themeShade="80"/>
                        </w:rPr>
                        <w:t>City/Shire/Town’s</w:t>
                      </w:r>
                      <w:r w:rsidRPr="00085B45">
                        <w:rPr>
                          <w:color w:val="0A81B5" w:themeColor="accent4" w:themeShade="80"/>
                        </w:rPr>
                        <w:t xml:space="preserve"> existing work and how it relates to public health. This helps demonstrate the coverage of your existing work and identify any gaps.</w:t>
                      </w:r>
                    </w:p>
                  </w:txbxContent>
                </v:textbox>
                <w10:wrap type="square"/>
              </v:shape>
            </w:pict>
          </mc:Fallback>
        </mc:AlternateContent>
      </w:r>
      <w:r w:rsidR="00064BBC" w:rsidRPr="00064BBC">
        <w:t xml:space="preserve">One of the purposes of the plan is to describe what you’re already doing. </w:t>
      </w:r>
    </w:p>
    <w:p w14:paraId="41C8B485" w14:textId="61D5FD66" w:rsidR="007E5917" w:rsidRPr="00753A82" w:rsidRDefault="007E5917" w:rsidP="00D42443">
      <w:pPr>
        <w:pStyle w:val="Heading2"/>
        <w:rPr>
          <w:color w:val="88D6F8"/>
        </w:rPr>
      </w:pPr>
      <w:bookmarkStart w:id="54" w:name="_Toc203639188"/>
      <w:bookmarkStart w:id="55" w:name="_Toc219706188"/>
      <w:r w:rsidRPr="00753A82">
        <w:rPr>
          <w:color w:val="88D6F8"/>
        </w:rPr>
        <w:t>5.2 Risks and Priorities</w:t>
      </w:r>
      <w:bookmarkEnd w:id="54"/>
      <w:bookmarkEnd w:id="55"/>
    </w:p>
    <w:p w14:paraId="4BC23260" w14:textId="742AB5C6" w:rsidR="007E5917" w:rsidRDefault="007E5917" w:rsidP="00DD24BB">
      <w:r>
        <w:t xml:space="preserve">Identifying and planning for the management of public health risks is one of the requirements </w:t>
      </w:r>
      <w:r w:rsidR="00B46D78">
        <w:t>of</w:t>
      </w:r>
      <w:r>
        <w:t xml:space="preserve"> the </w:t>
      </w:r>
      <w:r w:rsidR="004D3453" w:rsidRPr="004D3453">
        <w:rPr>
          <w:i/>
          <w:iCs/>
        </w:rPr>
        <w:t>Public Health Act 2016 (WA)</w:t>
      </w:r>
      <w:r>
        <w:t xml:space="preserve">. </w:t>
      </w:r>
    </w:p>
    <w:p w14:paraId="74136177" w14:textId="33A3209F" w:rsidR="007E5917" w:rsidRDefault="007E5917" w:rsidP="00DD24BB">
      <w:r>
        <w:t>The risks for</w:t>
      </w:r>
      <w:r w:rsidRPr="00F272FE">
        <w:t xml:space="preserve"> harm to public health</w:t>
      </w:r>
      <w:r>
        <w:t xml:space="preserve"> can be identified in various ways, including from </w:t>
      </w:r>
      <w:r w:rsidR="00F47715">
        <w:t>c</w:t>
      </w:r>
      <w:r>
        <w:t xml:space="preserve">ommunity </w:t>
      </w:r>
      <w:r w:rsidR="00F47715">
        <w:t>c</w:t>
      </w:r>
      <w:r>
        <w:t xml:space="preserve">onsultation, the </w:t>
      </w:r>
      <w:r w:rsidR="008D45F4">
        <w:t>c</w:t>
      </w:r>
      <w:r>
        <w:t xml:space="preserve">ommunity </w:t>
      </w:r>
      <w:r w:rsidR="008D45F4">
        <w:t>p</w:t>
      </w:r>
      <w:r>
        <w:t xml:space="preserve">rofile, </w:t>
      </w:r>
      <w:r w:rsidR="008D45F4">
        <w:t>h</w:t>
      </w:r>
      <w:r>
        <w:t xml:space="preserve">ealth </w:t>
      </w:r>
      <w:r w:rsidR="008D45F4">
        <w:t>o</w:t>
      </w:r>
      <w:r>
        <w:t xml:space="preserve">utcome </w:t>
      </w:r>
      <w:r w:rsidR="008D45F4">
        <w:t>p</w:t>
      </w:r>
      <w:r>
        <w:t xml:space="preserve">rofile and </w:t>
      </w:r>
      <w:r w:rsidR="008D45F4">
        <w:t>h</w:t>
      </w:r>
      <w:r>
        <w:t xml:space="preserve">ealth </w:t>
      </w:r>
      <w:r w:rsidR="008D45F4">
        <w:t>e</w:t>
      </w:r>
      <w:r>
        <w:t xml:space="preserve">nvironment </w:t>
      </w:r>
      <w:r w:rsidR="002178B0">
        <w:t>p</w:t>
      </w:r>
      <w:r>
        <w:t xml:space="preserve">rofile. </w:t>
      </w:r>
    </w:p>
    <w:p w14:paraId="418C538A" w14:textId="4F59A30C" w:rsidR="008A66FD" w:rsidRPr="000F7935" w:rsidRDefault="007E5917" w:rsidP="00DD24BB">
      <w:r>
        <w:t xml:space="preserve">Once risks are identified, they </w:t>
      </w:r>
      <w:r w:rsidR="002178B0">
        <w:t>inform</w:t>
      </w:r>
      <w:r>
        <w:t xml:space="preserve"> </w:t>
      </w:r>
      <w:r w:rsidR="008D45F4">
        <w:t>p</w:t>
      </w:r>
      <w:r>
        <w:t xml:space="preserve">riorities for the action plan. This section can provide a snapshot of the </w:t>
      </w:r>
      <w:r w:rsidR="002178B0">
        <w:t>p</w:t>
      </w:r>
      <w:r>
        <w:t xml:space="preserve">riorities for the plan. </w:t>
      </w:r>
    </w:p>
    <w:p w14:paraId="25913D84" w14:textId="6285E0B2" w:rsidR="00F43810" w:rsidRPr="00753A82" w:rsidRDefault="00A67C6B" w:rsidP="00D42443">
      <w:pPr>
        <w:pStyle w:val="Heading2"/>
        <w:rPr>
          <w:color w:val="88D6F8"/>
        </w:rPr>
      </w:pPr>
      <w:bookmarkStart w:id="56" w:name="_Toc219706189"/>
      <w:r w:rsidRPr="00753A82">
        <w:rPr>
          <w:color w:val="88D6F8"/>
        </w:rPr>
        <w:t xml:space="preserve">5.3 </w:t>
      </w:r>
      <w:r w:rsidR="00542D15" w:rsidRPr="00753A82">
        <w:rPr>
          <w:color w:val="88D6F8"/>
        </w:rPr>
        <w:t>A</w:t>
      </w:r>
      <w:r w:rsidR="007E72DE" w:rsidRPr="00753A82">
        <w:rPr>
          <w:color w:val="88D6F8"/>
        </w:rPr>
        <w:t>ction plan</w:t>
      </w:r>
      <w:bookmarkEnd w:id="56"/>
    </w:p>
    <w:p w14:paraId="4BE4483E" w14:textId="572D17F8" w:rsidR="00475A41" w:rsidRDefault="00475A41" w:rsidP="00DD24BB">
      <w:r>
        <w:t xml:space="preserve">This section should align the </w:t>
      </w:r>
      <w:r w:rsidR="00124AAA">
        <w:t>v</w:t>
      </w:r>
      <w:r>
        <w:t xml:space="preserve">ision, </w:t>
      </w:r>
      <w:r w:rsidR="00124AAA">
        <w:t>o</w:t>
      </w:r>
      <w:r>
        <w:t xml:space="preserve">bjectives, </w:t>
      </w:r>
      <w:r w:rsidR="00124AAA">
        <w:t>p</w:t>
      </w:r>
      <w:r>
        <w:t xml:space="preserve">riorities, </w:t>
      </w:r>
      <w:r w:rsidR="00124AAA">
        <w:t>a</w:t>
      </w:r>
      <w:r>
        <w:t xml:space="preserve">ctions and </w:t>
      </w:r>
      <w:r w:rsidR="00124AAA">
        <w:t>m</w:t>
      </w:r>
      <w:r>
        <w:t xml:space="preserve">easures. It may also include the local government’s role in specific </w:t>
      </w:r>
      <w:r w:rsidR="00124AAA">
        <w:t>a</w:t>
      </w:r>
      <w:r>
        <w:t>ctions (</w:t>
      </w:r>
      <w:r w:rsidR="00675C26">
        <w:t>e.g.</w:t>
      </w:r>
      <w:r>
        <w:t xml:space="preserve"> </w:t>
      </w:r>
      <w:r w:rsidR="00124AAA">
        <w:t>a</w:t>
      </w:r>
      <w:r>
        <w:t xml:space="preserve">dvocate, </w:t>
      </w:r>
      <w:r w:rsidR="00124AAA">
        <w:t>d</w:t>
      </w:r>
      <w:r>
        <w:t xml:space="preserve">eliver). Priorities may be addressed through multiple </w:t>
      </w:r>
      <w:r w:rsidR="00124AAA">
        <w:t>a</w:t>
      </w:r>
      <w:r>
        <w:t>ctions. For example:</w:t>
      </w:r>
    </w:p>
    <w:p w14:paraId="0FB45BCD" w14:textId="3C790066" w:rsidR="00475A41" w:rsidRPr="00C24089" w:rsidRDefault="00475A41" w:rsidP="00020D87">
      <w:pPr>
        <w:spacing w:after="0"/>
        <w:rPr>
          <w:b/>
          <w:bCs/>
          <w:color w:val="88D6F8" w:themeColor="accent4"/>
        </w:rPr>
      </w:pPr>
      <w:r w:rsidRPr="00C24089">
        <w:rPr>
          <w:b/>
          <w:bCs/>
          <w:color w:val="88D6F8" w:themeColor="accent4"/>
        </w:rPr>
        <w:t>Objective A</w:t>
      </w:r>
    </w:p>
    <w:p w14:paraId="153282D2" w14:textId="77777777" w:rsidR="00475A41" w:rsidRPr="001C10F3" w:rsidRDefault="00475A41" w:rsidP="006D0A15">
      <w:pPr>
        <w:spacing w:after="0"/>
        <w:ind w:left="357"/>
        <w:rPr>
          <w:b/>
          <w:bCs/>
        </w:rPr>
      </w:pPr>
      <w:r w:rsidRPr="001C10F3">
        <w:rPr>
          <w:b/>
          <w:bCs/>
        </w:rPr>
        <w:t>Priority 1</w:t>
      </w:r>
    </w:p>
    <w:p w14:paraId="4DD1605F" w14:textId="77777777" w:rsidR="00475A41" w:rsidRDefault="00475A41" w:rsidP="00714BFD">
      <w:pPr>
        <w:spacing w:after="0"/>
        <w:ind w:left="720"/>
      </w:pPr>
      <w:r>
        <w:t>Action 1.1</w:t>
      </w:r>
    </w:p>
    <w:p w14:paraId="746AEB2F" w14:textId="77777777" w:rsidR="00475A41" w:rsidRDefault="00475A41" w:rsidP="00714BFD">
      <w:pPr>
        <w:spacing w:after="0"/>
        <w:ind w:left="720"/>
      </w:pPr>
      <w:r>
        <w:t>Action 1.2</w:t>
      </w:r>
    </w:p>
    <w:p w14:paraId="44CD5FA3" w14:textId="77777777" w:rsidR="00475A41" w:rsidRPr="00C24089" w:rsidRDefault="00475A41" w:rsidP="006D0A15">
      <w:pPr>
        <w:spacing w:after="0"/>
        <w:ind w:left="357"/>
        <w:rPr>
          <w:b/>
          <w:bCs/>
        </w:rPr>
      </w:pPr>
      <w:r w:rsidRPr="00C24089">
        <w:rPr>
          <w:b/>
          <w:bCs/>
        </w:rPr>
        <w:t>Priority 2</w:t>
      </w:r>
    </w:p>
    <w:p w14:paraId="15DAC9E8" w14:textId="7A168130" w:rsidR="00475A41" w:rsidRDefault="00475A41" w:rsidP="00714BFD">
      <w:pPr>
        <w:spacing w:after="0"/>
        <w:ind w:left="714"/>
      </w:pPr>
      <w:r>
        <w:t>Action 2.1</w:t>
      </w:r>
    </w:p>
    <w:p w14:paraId="05808D05" w14:textId="77777777" w:rsidR="00475A41" w:rsidRPr="00C24089" w:rsidRDefault="00475A41" w:rsidP="006D0A15">
      <w:pPr>
        <w:spacing w:after="0"/>
        <w:ind w:left="357"/>
        <w:rPr>
          <w:b/>
          <w:bCs/>
        </w:rPr>
      </w:pPr>
      <w:r w:rsidRPr="00C24089">
        <w:rPr>
          <w:b/>
          <w:bCs/>
        </w:rPr>
        <w:t>Priority C</w:t>
      </w:r>
    </w:p>
    <w:p w14:paraId="2FAEB416" w14:textId="77777777" w:rsidR="00475A41" w:rsidRDefault="00475A41" w:rsidP="00714BFD">
      <w:pPr>
        <w:spacing w:after="0"/>
        <w:ind w:left="720"/>
      </w:pPr>
      <w:r>
        <w:t>Action 3.1</w:t>
      </w:r>
    </w:p>
    <w:p w14:paraId="5C3F7D77" w14:textId="77777777" w:rsidR="00475A41" w:rsidRDefault="00475A41" w:rsidP="00714BFD">
      <w:pPr>
        <w:spacing w:after="0"/>
        <w:ind w:left="720"/>
      </w:pPr>
      <w:r>
        <w:lastRenderedPageBreak/>
        <w:t>Action 3.2</w:t>
      </w:r>
    </w:p>
    <w:p w14:paraId="0ABD3765" w14:textId="77777777" w:rsidR="00475A41" w:rsidRDefault="00475A41" w:rsidP="00714BFD">
      <w:pPr>
        <w:ind w:left="720"/>
      </w:pPr>
      <w:r>
        <w:t>Action 3.3</w:t>
      </w:r>
    </w:p>
    <w:p w14:paraId="1802C628" w14:textId="77777777" w:rsidR="00475A41" w:rsidRPr="00020D87" w:rsidRDefault="00475A41" w:rsidP="00020D87">
      <w:pPr>
        <w:spacing w:after="0"/>
        <w:rPr>
          <w:b/>
          <w:bCs/>
          <w:color w:val="88D6F8" w:themeColor="accent4"/>
        </w:rPr>
      </w:pPr>
      <w:r w:rsidRPr="00020D87">
        <w:rPr>
          <w:b/>
          <w:bCs/>
          <w:color w:val="88D6F8" w:themeColor="accent4"/>
        </w:rPr>
        <w:t>Objective B</w:t>
      </w:r>
    </w:p>
    <w:p w14:paraId="3D78A34E" w14:textId="77777777" w:rsidR="00475A41" w:rsidRPr="00C24089" w:rsidRDefault="00475A41" w:rsidP="00714BFD">
      <w:pPr>
        <w:spacing w:after="0"/>
        <w:ind w:left="357"/>
        <w:rPr>
          <w:b/>
          <w:bCs/>
        </w:rPr>
      </w:pPr>
      <w:r w:rsidRPr="00C24089">
        <w:rPr>
          <w:b/>
          <w:bCs/>
        </w:rPr>
        <w:t>Priority 1</w:t>
      </w:r>
    </w:p>
    <w:p w14:paraId="581DB8B5" w14:textId="77777777" w:rsidR="00475A41" w:rsidRDefault="00475A41" w:rsidP="00714BFD">
      <w:pPr>
        <w:spacing w:after="0"/>
        <w:ind w:left="720"/>
      </w:pPr>
      <w:r>
        <w:t>Action 1.1</w:t>
      </w:r>
    </w:p>
    <w:p w14:paraId="0743DBA3" w14:textId="77777777" w:rsidR="00475A41" w:rsidRPr="00C24089" w:rsidRDefault="00475A41" w:rsidP="00714BFD">
      <w:pPr>
        <w:spacing w:after="0"/>
        <w:ind w:left="357"/>
        <w:rPr>
          <w:b/>
          <w:bCs/>
        </w:rPr>
      </w:pPr>
      <w:r w:rsidRPr="00C24089">
        <w:rPr>
          <w:b/>
          <w:bCs/>
        </w:rPr>
        <w:t>Priority 2</w:t>
      </w:r>
    </w:p>
    <w:p w14:paraId="514DB48F" w14:textId="6FB7CD5C" w:rsidR="00475A41" w:rsidRDefault="00475A41" w:rsidP="00714BFD">
      <w:pPr>
        <w:spacing w:after="0"/>
        <w:ind w:left="714"/>
      </w:pPr>
      <w:r>
        <w:t>Action 2.1</w:t>
      </w:r>
    </w:p>
    <w:p w14:paraId="2D14C291" w14:textId="77777777" w:rsidR="00475A41" w:rsidRDefault="00475A41" w:rsidP="00714BFD">
      <w:pPr>
        <w:spacing w:after="0"/>
        <w:ind w:left="720"/>
      </w:pPr>
      <w:r>
        <w:t>Action 2.2</w:t>
      </w:r>
    </w:p>
    <w:p w14:paraId="10790EBE" w14:textId="77777777" w:rsidR="00475A41" w:rsidRPr="00C24089" w:rsidRDefault="00475A41" w:rsidP="00714BFD">
      <w:pPr>
        <w:spacing w:after="0"/>
        <w:ind w:left="357"/>
        <w:rPr>
          <w:b/>
          <w:bCs/>
        </w:rPr>
      </w:pPr>
      <w:r w:rsidRPr="00C24089">
        <w:rPr>
          <w:b/>
          <w:bCs/>
        </w:rPr>
        <w:t>Priority C</w:t>
      </w:r>
    </w:p>
    <w:p w14:paraId="0F374F3E" w14:textId="77777777" w:rsidR="00475A41" w:rsidRDefault="00475A41" w:rsidP="00714BFD">
      <w:pPr>
        <w:spacing w:after="0"/>
        <w:ind w:left="720"/>
      </w:pPr>
      <w:r>
        <w:t>Action 3.1</w:t>
      </w:r>
    </w:p>
    <w:p w14:paraId="57E7A42F" w14:textId="77777777" w:rsidR="00475A41" w:rsidRDefault="00475A41" w:rsidP="00714BFD">
      <w:pPr>
        <w:spacing w:after="0"/>
        <w:ind w:left="720"/>
      </w:pPr>
      <w:r>
        <w:t>Action 3.2</w:t>
      </w:r>
    </w:p>
    <w:p w14:paraId="6C9294C9" w14:textId="77777777" w:rsidR="00475A41" w:rsidRDefault="00475A41" w:rsidP="00714BFD">
      <w:pPr>
        <w:ind w:left="720"/>
      </w:pPr>
      <w:r>
        <w:t>Action 3.3</w:t>
      </w:r>
    </w:p>
    <w:p w14:paraId="4208A07C" w14:textId="14055D08" w:rsidR="00216B62" w:rsidRPr="003226DF" w:rsidRDefault="00CD7ABB" w:rsidP="00DD24BB">
      <w:pPr>
        <w:pStyle w:val="Heading3"/>
        <w:rPr>
          <w:color w:val="88D6F8" w:themeColor="accent4"/>
        </w:rPr>
      </w:pPr>
      <w:bookmarkStart w:id="57" w:name="_Toc206083076"/>
      <w:r w:rsidRPr="003226DF">
        <w:rPr>
          <w:color w:val="88D6F8" w:themeColor="accent4"/>
        </w:rPr>
        <w:t xml:space="preserve">Examples of </w:t>
      </w:r>
      <w:r w:rsidR="004540BC">
        <w:rPr>
          <w:color w:val="88D6F8" w:themeColor="accent4"/>
        </w:rPr>
        <w:t>l</w:t>
      </w:r>
      <w:r w:rsidR="00216B62" w:rsidRPr="003226DF">
        <w:rPr>
          <w:color w:val="88D6F8" w:themeColor="accent4"/>
        </w:rPr>
        <w:t xml:space="preserve">ocal </w:t>
      </w:r>
      <w:r w:rsidR="004540BC">
        <w:rPr>
          <w:color w:val="88D6F8" w:themeColor="accent4"/>
        </w:rPr>
        <w:t>g</w:t>
      </w:r>
      <w:r w:rsidR="00216B62" w:rsidRPr="003226DF">
        <w:rPr>
          <w:color w:val="88D6F8" w:themeColor="accent4"/>
        </w:rPr>
        <w:t>overnment roles</w:t>
      </w:r>
      <w:bookmarkEnd w:id="57"/>
    </w:p>
    <w:p w14:paraId="34290DDD" w14:textId="63E34A0E" w:rsidR="00391580" w:rsidRPr="00204469" w:rsidRDefault="00391580" w:rsidP="001B76A3">
      <w:r w:rsidRPr="00026CD6">
        <w:rPr>
          <w:b/>
          <w:bCs/>
        </w:rPr>
        <w:t>Advocate</w:t>
      </w:r>
      <w:r w:rsidR="00C6275A">
        <w:br/>
      </w:r>
      <w:r w:rsidRPr="00204469">
        <w:t xml:space="preserve">Request changes to state and federal policy and planning </w:t>
      </w:r>
      <w:r w:rsidR="004D2586" w:rsidRPr="00204469">
        <w:t>to support</w:t>
      </w:r>
      <w:r w:rsidRPr="00204469">
        <w:t xml:space="preserve"> community</w:t>
      </w:r>
      <w:r w:rsidR="004D2586" w:rsidRPr="00204469">
        <w:t xml:space="preserve"> public health</w:t>
      </w:r>
      <w:r w:rsidR="00B4158F">
        <w:t>.</w:t>
      </w:r>
    </w:p>
    <w:p w14:paraId="19E1D0E4" w14:textId="6C5BDABB" w:rsidR="00E14239" w:rsidRPr="00204469" w:rsidRDefault="00E14239" w:rsidP="001B76A3">
      <w:r w:rsidRPr="00020D87">
        <w:rPr>
          <w:b/>
          <w:bCs/>
        </w:rPr>
        <w:t>Compliance</w:t>
      </w:r>
      <w:r w:rsidR="00C6275A">
        <w:br/>
      </w:r>
      <w:r w:rsidR="008F769C" w:rsidRPr="00204469">
        <w:t>A</w:t>
      </w:r>
      <w:r w:rsidR="00100D25" w:rsidRPr="00204469">
        <w:t xml:space="preserve">dministration and enforcement of </w:t>
      </w:r>
      <w:r w:rsidR="00C23877" w:rsidRPr="00204469">
        <w:t>laws and regu</w:t>
      </w:r>
      <w:r w:rsidR="006B71CA">
        <w:t>l</w:t>
      </w:r>
      <w:r w:rsidR="00C23877" w:rsidRPr="00204469">
        <w:t>ations</w:t>
      </w:r>
      <w:r w:rsidR="00100D25" w:rsidRPr="00204469">
        <w:t xml:space="preserve"> </w:t>
      </w:r>
      <w:r w:rsidR="00D1798F" w:rsidRPr="00204469">
        <w:t>within the local government area</w:t>
      </w:r>
      <w:r w:rsidR="00100D25" w:rsidRPr="00204469">
        <w:t>, including the responsibility for liaising directly with the public, local businesses and industry on compliance responsibilities.</w:t>
      </w:r>
    </w:p>
    <w:p w14:paraId="7CD7EF2C" w14:textId="1FBDA0CA" w:rsidR="00575215" w:rsidRPr="00204469" w:rsidRDefault="00575215" w:rsidP="001B76A3">
      <w:r w:rsidRPr="00020D87">
        <w:rPr>
          <w:b/>
          <w:bCs/>
        </w:rPr>
        <w:t>Deliver</w:t>
      </w:r>
      <w:r w:rsidR="00C6275A">
        <w:br/>
      </w:r>
      <w:r w:rsidRPr="00204469">
        <w:t>Provide programs, opportunities and services to people in the local government that contribute to their health and wellbeing</w:t>
      </w:r>
      <w:r w:rsidR="006B71CA">
        <w:t>.</w:t>
      </w:r>
    </w:p>
    <w:p w14:paraId="6A384A47" w14:textId="3E6CC78D" w:rsidR="00575215" w:rsidRPr="00204469" w:rsidRDefault="00575215" w:rsidP="001B76A3">
      <w:r w:rsidRPr="00020D87">
        <w:rPr>
          <w:b/>
          <w:bCs/>
        </w:rPr>
        <w:t>Educate</w:t>
      </w:r>
      <w:r w:rsidR="00C6275A">
        <w:br/>
      </w:r>
      <w:r w:rsidRPr="00204469">
        <w:t>Actively promote health and wellbeing in the local government area through marketing, media, programs and events</w:t>
      </w:r>
      <w:r w:rsidR="006B71CA">
        <w:t>.</w:t>
      </w:r>
    </w:p>
    <w:p w14:paraId="0134F483" w14:textId="53FE33F3" w:rsidR="00575215" w:rsidRPr="00204469" w:rsidRDefault="00575215" w:rsidP="001B76A3">
      <w:r w:rsidRPr="00020D87">
        <w:rPr>
          <w:b/>
          <w:bCs/>
        </w:rPr>
        <w:t>Partner</w:t>
      </w:r>
      <w:r w:rsidR="00C6275A">
        <w:br/>
      </w:r>
      <w:r w:rsidRPr="00204469">
        <w:t>Work together with external stakeholders</w:t>
      </w:r>
      <w:r w:rsidR="006B71CA">
        <w:t>.</w:t>
      </w:r>
    </w:p>
    <w:p w14:paraId="05F6E8EB" w14:textId="5903BCE3" w:rsidR="005E1871" w:rsidRPr="00204469" w:rsidRDefault="005E1871" w:rsidP="001B76A3">
      <w:r w:rsidRPr="00020D87">
        <w:rPr>
          <w:b/>
          <w:bCs/>
        </w:rPr>
        <w:t>Policy</w:t>
      </w:r>
      <w:r w:rsidR="00C6275A">
        <w:br/>
      </w:r>
      <w:r w:rsidRPr="00204469">
        <w:t>Prioritise and embed public health into local government policies and planning processes</w:t>
      </w:r>
      <w:r w:rsidR="006B71CA">
        <w:t>.</w:t>
      </w:r>
    </w:p>
    <w:p w14:paraId="189C1636" w14:textId="3F158B02" w:rsidR="00026CD6" w:rsidRDefault="00026CD6" w:rsidP="001B76A3">
      <w:r w:rsidRPr="00A10DFA">
        <w:rPr>
          <w:b/>
          <w:bCs/>
        </w:rPr>
        <w:t>Other</w:t>
      </w:r>
      <w:r w:rsidR="00C6275A">
        <w:br/>
      </w:r>
      <w:r w:rsidRPr="00204469">
        <w:t>If the action does</w:t>
      </w:r>
      <w:r>
        <w:t xml:space="preserve"> not clearly align with one of the other local government roles. </w:t>
      </w:r>
    </w:p>
    <w:p w14:paraId="47F6709A" w14:textId="77777777" w:rsidR="00216B62" w:rsidRDefault="00216B62" w:rsidP="00DD24BB"/>
    <w:p w14:paraId="6B7AC9A0" w14:textId="77777777" w:rsidR="00DC5606" w:rsidRDefault="00DC5606" w:rsidP="00DD24BB">
      <w:pPr>
        <w:sectPr w:rsidR="00DC5606" w:rsidSect="00C95C41">
          <w:footerReference w:type="default" r:id="rId86"/>
          <w:pgSz w:w="11907" w:h="16840" w:code="9"/>
          <w:pgMar w:top="1191" w:right="1191" w:bottom="2554" w:left="1191" w:header="709" w:footer="244" w:gutter="0"/>
          <w:cols w:space="720"/>
          <w:docGrid w:linePitch="326"/>
        </w:sectPr>
      </w:pPr>
    </w:p>
    <w:p w14:paraId="41133BD0" w14:textId="1F45D6C8" w:rsidR="0030272F" w:rsidRPr="003226DF" w:rsidRDefault="0030272F" w:rsidP="003226DF">
      <w:pPr>
        <w:pStyle w:val="Heading3"/>
        <w:rPr>
          <w:color w:val="88D6F8" w:themeColor="accent4"/>
        </w:rPr>
      </w:pPr>
      <w:bookmarkStart w:id="58" w:name="_Toc206083077"/>
      <w:r w:rsidRPr="003226DF">
        <w:rPr>
          <w:color w:val="88D6F8" w:themeColor="accent4"/>
        </w:rPr>
        <w:lastRenderedPageBreak/>
        <w:t xml:space="preserve">Objective </w:t>
      </w:r>
      <w:r w:rsidR="11D8BF21" w:rsidRPr="003226DF">
        <w:rPr>
          <w:color w:val="88D6F8" w:themeColor="accent4"/>
        </w:rPr>
        <w:t>1: [Insert here</w:t>
      </w:r>
      <w:r w:rsidRPr="003226DF">
        <w:rPr>
          <w:color w:val="88D6F8" w:themeColor="accent4"/>
        </w:rPr>
        <w:t xml:space="preserve">, </w:t>
      </w:r>
      <w:r w:rsidR="00675C26" w:rsidRPr="003226DF">
        <w:rPr>
          <w:color w:val="88D6F8" w:themeColor="accent4"/>
        </w:rPr>
        <w:t>e.g.</w:t>
      </w:r>
      <w:r w:rsidRPr="003226DF">
        <w:rPr>
          <w:color w:val="88D6F8" w:themeColor="accent4"/>
        </w:rPr>
        <w:t xml:space="preserve"> Promote</w:t>
      </w:r>
      <w:r w:rsidR="11D8BF21" w:rsidRPr="003226DF">
        <w:rPr>
          <w:color w:val="88D6F8" w:themeColor="accent4"/>
        </w:rPr>
        <w:t>]</w:t>
      </w:r>
      <w:bookmarkEnd w:id="58"/>
      <w:r w:rsidR="11D8BF21" w:rsidRPr="003226DF">
        <w:rPr>
          <w:color w:val="88D6F8" w:themeColor="accent4"/>
        </w:rPr>
        <w:t xml:space="preserve"> </w:t>
      </w:r>
    </w:p>
    <w:tbl>
      <w:tblPr>
        <w:tblStyle w:val="GridTable5Dark-Accent4"/>
        <w:tblW w:w="4975" w:type="pct"/>
        <w:tblInd w:w="36" w:type="dxa"/>
        <w:tblLayout w:type="fixed"/>
        <w:tblLook w:val="0620" w:firstRow="1" w:lastRow="0" w:firstColumn="0" w:lastColumn="0" w:noHBand="1" w:noVBand="1"/>
      </w:tblPr>
      <w:tblGrid>
        <w:gridCol w:w="1519"/>
        <w:gridCol w:w="881"/>
        <w:gridCol w:w="1811"/>
        <w:gridCol w:w="1006"/>
        <w:gridCol w:w="1130"/>
        <w:gridCol w:w="986"/>
        <w:gridCol w:w="704"/>
        <w:gridCol w:w="1133"/>
        <w:gridCol w:w="1279"/>
        <w:gridCol w:w="1541"/>
        <w:gridCol w:w="1199"/>
        <w:gridCol w:w="1187"/>
      </w:tblGrid>
      <w:tr w:rsidR="00DB42F0" w:rsidRPr="00DB42F0" w14:paraId="0A48586C" w14:textId="34535745" w:rsidTr="00DB42F0">
        <w:trPr>
          <w:cnfStyle w:val="100000000000" w:firstRow="1" w:lastRow="0" w:firstColumn="0" w:lastColumn="0" w:oddVBand="0" w:evenVBand="0" w:oddHBand="0" w:evenHBand="0" w:firstRowFirstColumn="0" w:firstRowLastColumn="0" w:lastRowFirstColumn="0" w:lastRowLastColumn="0"/>
        </w:trPr>
        <w:tc>
          <w:tcPr>
            <w:tcW w:w="528" w:type="pct"/>
          </w:tcPr>
          <w:p w14:paraId="529374F4" w14:textId="60EF85F2"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 number</w:t>
            </w:r>
          </w:p>
        </w:tc>
        <w:tc>
          <w:tcPr>
            <w:tcW w:w="306" w:type="pct"/>
          </w:tcPr>
          <w:p w14:paraId="4D7C8159" w14:textId="6FBCB7A7"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Priority</w:t>
            </w:r>
          </w:p>
        </w:tc>
        <w:tc>
          <w:tcPr>
            <w:tcW w:w="630" w:type="pct"/>
          </w:tcPr>
          <w:p w14:paraId="7DFA887B" w14:textId="7940FED1"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w:t>
            </w:r>
          </w:p>
        </w:tc>
        <w:tc>
          <w:tcPr>
            <w:tcW w:w="350" w:type="pct"/>
          </w:tcPr>
          <w:p w14:paraId="7F2B626A" w14:textId="77777777" w:rsidR="00DB42F0" w:rsidRDefault="00F717D4" w:rsidP="0070025A">
            <w:pPr>
              <w:pStyle w:val="TableCopy"/>
              <w:spacing w:line="240" w:lineRule="auto"/>
              <w:rPr>
                <w:rFonts w:asciiTheme="minorHAnsi" w:hAnsiTheme="minorHAnsi" w:cstheme="minorHAnsi"/>
                <w:b w:val="0"/>
                <w:bCs w:val="0"/>
                <w:color w:val="FFFFFF" w:themeColor="background1"/>
                <w:sz w:val="14"/>
                <w:szCs w:val="14"/>
              </w:rPr>
            </w:pPr>
            <w:r w:rsidRPr="00DB42F0">
              <w:rPr>
                <w:rFonts w:asciiTheme="minorHAnsi" w:hAnsiTheme="minorHAnsi" w:cstheme="minorHAnsi"/>
                <w:color w:val="FFFFFF" w:themeColor="background1"/>
                <w:sz w:val="14"/>
                <w:szCs w:val="14"/>
              </w:rPr>
              <w:t>Existing Action? (yes/ no)</w:t>
            </w:r>
          </w:p>
          <w:p w14:paraId="1A067FE4" w14:textId="3E6B7152"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(If yes, link to existing strategy where possible)</w:t>
            </w:r>
          </w:p>
        </w:tc>
        <w:tc>
          <w:tcPr>
            <w:tcW w:w="393" w:type="pct"/>
          </w:tcPr>
          <w:p w14:paraId="0F52E0B4" w14:textId="3C3C70C9"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Expected outcome(s)</w:t>
            </w:r>
          </w:p>
        </w:tc>
        <w:tc>
          <w:tcPr>
            <w:tcW w:w="343" w:type="pct"/>
          </w:tcPr>
          <w:p w14:paraId="79832357" w14:textId="4BFF1B7E"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Measure</w:t>
            </w:r>
          </w:p>
        </w:tc>
        <w:tc>
          <w:tcPr>
            <w:tcW w:w="245" w:type="pct"/>
          </w:tcPr>
          <w:p w14:paraId="4EBC6334" w14:textId="6FCEDDD5"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Timeline</w:t>
            </w:r>
          </w:p>
        </w:tc>
        <w:tc>
          <w:tcPr>
            <w:tcW w:w="394" w:type="pct"/>
          </w:tcPr>
          <w:p w14:paraId="5CDF1AFD" w14:textId="160DB6CE"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Resource implication</w:t>
            </w:r>
          </w:p>
        </w:tc>
        <w:tc>
          <w:tcPr>
            <w:tcW w:w="445" w:type="pct"/>
          </w:tcPr>
          <w:p w14:paraId="6C645321" w14:textId="11215AB1"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Stakeholders</w:t>
            </w:r>
          </w:p>
        </w:tc>
        <w:tc>
          <w:tcPr>
            <w:tcW w:w="536" w:type="pct"/>
          </w:tcPr>
          <w:p w14:paraId="340D5184" w14:textId="3255EEC8"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Responsibility (e.g. department/ specific role)</w:t>
            </w:r>
          </w:p>
        </w:tc>
        <w:tc>
          <w:tcPr>
            <w:tcW w:w="417" w:type="pct"/>
          </w:tcPr>
          <w:p w14:paraId="50D2E8DC" w14:textId="2ECEC557"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Information or material action*</w:t>
            </w:r>
          </w:p>
        </w:tc>
        <w:tc>
          <w:tcPr>
            <w:tcW w:w="413" w:type="pct"/>
          </w:tcPr>
          <w:p w14:paraId="7C47BD71" w14:textId="5F766C5D" w:rsidR="00F717D4" w:rsidRPr="00DB42F0" w:rsidRDefault="00F717D4" w:rsidP="0070025A">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 xml:space="preserve">Alignment to State PHP </w:t>
            </w:r>
            <w:r w:rsidR="009F6867" w:rsidRPr="00DB42F0">
              <w:rPr>
                <w:rFonts w:asciiTheme="minorHAnsi" w:hAnsiTheme="minorHAnsi" w:cstheme="minorHAnsi"/>
                <w:color w:val="FFFFFF" w:themeColor="background1"/>
                <w:sz w:val="14"/>
                <w:szCs w:val="14"/>
              </w:rPr>
              <w:t xml:space="preserve">objectives and </w:t>
            </w:r>
            <w:r w:rsidRPr="00DB42F0">
              <w:rPr>
                <w:rFonts w:asciiTheme="minorHAnsi" w:hAnsiTheme="minorHAnsi" w:cstheme="minorHAnsi"/>
                <w:color w:val="FFFFFF" w:themeColor="background1"/>
                <w:sz w:val="14"/>
                <w:szCs w:val="14"/>
              </w:rPr>
              <w:t>priorities</w:t>
            </w:r>
          </w:p>
        </w:tc>
      </w:tr>
      <w:tr w:rsidR="00DB42F0" w:rsidRPr="00DB42F0" w14:paraId="207DD8CB" w14:textId="01556430" w:rsidTr="00DB42F0">
        <w:tc>
          <w:tcPr>
            <w:tcW w:w="528" w:type="pct"/>
          </w:tcPr>
          <w:p w14:paraId="4C74C668" w14:textId="36EC6B68" w:rsidR="00F717D4" w:rsidRPr="00DB42F0" w:rsidRDefault="00F717D4" w:rsidP="00D666AC">
            <w:pPr>
              <w:pStyle w:val="TableCopy"/>
              <w:numPr>
                <w:ilvl w:val="1"/>
                <w:numId w:val="9"/>
              </w:numPr>
              <w:spacing w:line="240" w:lineRule="auto"/>
              <w:rPr>
                <w:rFonts w:asciiTheme="minorHAnsi" w:hAnsiTheme="minorHAnsi" w:cstheme="minorHAnsi"/>
                <w:sz w:val="14"/>
                <w:szCs w:val="14"/>
              </w:rPr>
            </w:pPr>
            <w:r w:rsidRPr="00DB42F0">
              <w:rPr>
                <w:rFonts w:asciiTheme="minorHAnsi" w:hAnsiTheme="minorHAnsi" w:cstheme="minorHAnsi"/>
                <w:sz w:val="14"/>
                <w:szCs w:val="14"/>
              </w:rPr>
              <w:t>(EXAMPLE)</w:t>
            </w:r>
          </w:p>
          <w:p w14:paraId="29523E4D" w14:textId="5F14BCD8" w:rsidR="00D666AC" w:rsidRPr="00DB42F0" w:rsidRDefault="00D666AC" w:rsidP="00D666AC">
            <w:pPr>
              <w:pStyle w:val="TableCopy"/>
              <w:spacing w:line="240" w:lineRule="auto"/>
              <w:rPr>
                <w:rFonts w:asciiTheme="minorHAnsi" w:hAnsiTheme="minorHAnsi" w:cstheme="minorHAnsi"/>
                <w:b/>
                <w:bCs/>
                <w:sz w:val="14"/>
                <w:szCs w:val="14"/>
              </w:rPr>
            </w:pPr>
          </w:p>
        </w:tc>
        <w:tc>
          <w:tcPr>
            <w:tcW w:w="306" w:type="pct"/>
          </w:tcPr>
          <w:p w14:paraId="552E58AB" w14:textId="5D3D59C2" w:rsidR="00F717D4" w:rsidRPr="00DB42F0" w:rsidRDefault="00F717D4" w:rsidP="00A963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Reduce </w:t>
            </w:r>
            <w:r w:rsidR="00812628" w:rsidRPr="00DB42F0">
              <w:rPr>
                <w:rFonts w:asciiTheme="minorHAnsi" w:hAnsiTheme="minorHAnsi" w:cstheme="minorHAnsi"/>
                <w:sz w:val="14"/>
                <w:szCs w:val="14"/>
              </w:rPr>
              <w:t>smoking rates, including second hand smoking.</w:t>
            </w:r>
          </w:p>
        </w:tc>
        <w:tc>
          <w:tcPr>
            <w:tcW w:w="630" w:type="pct"/>
          </w:tcPr>
          <w:p w14:paraId="532CD7E7" w14:textId="2F1C3ED5" w:rsidR="00F717D4" w:rsidRPr="00DB42F0" w:rsidRDefault="00F717D4" w:rsidP="00A963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EXPLORE: Opportunities to adopt a Local Planning Policy to restrict new businesses whose primary aim is to sell tobacco products and smoking-related devices, with the aim of normalising smoke-free environments, reducing second-hand smoke, reducing the determinants of smoking uptake, reducing litter from cigarette butts and creating a healthy and safe environment. Explore supporting grant opportunities to support this action.</w:t>
            </w:r>
          </w:p>
        </w:tc>
        <w:tc>
          <w:tcPr>
            <w:tcW w:w="350" w:type="pct"/>
          </w:tcPr>
          <w:p w14:paraId="07A6562B" w14:textId="08647DAC"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No</w:t>
            </w:r>
          </w:p>
        </w:tc>
        <w:tc>
          <w:tcPr>
            <w:tcW w:w="393" w:type="pct"/>
          </w:tcPr>
          <w:p w14:paraId="1235E3DD" w14:textId="77777777"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Policy option considered by Councillors.</w:t>
            </w:r>
          </w:p>
          <w:p w14:paraId="3873477D" w14:textId="77777777"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Internal stakeholder engagement.</w:t>
            </w:r>
          </w:p>
          <w:p w14:paraId="7A63A124" w14:textId="60B92412"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Policy </w:t>
            </w:r>
            <w:proofErr w:type="gramStart"/>
            <w:r w:rsidRPr="00DB42F0">
              <w:rPr>
                <w:rFonts w:asciiTheme="minorHAnsi" w:hAnsiTheme="minorHAnsi" w:cstheme="minorHAnsi"/>
                <w:sz w:val="14"/>
                <w:szCs w:val="14"/>
              </w:rPr>
              <w:t>review</w:t>
            </w:r>
            <w:proofErr w:type="gramEnd"/>
            <w:r w:rsidRPr="00DB42F0">
              <w:rPr>
                <w:rFonts w:asciiTheme="minorHAnsi" w:hAnsiTheme="minorHAnsi" w:cstheme="minorHAnsi"/>
                <w:sz w:val="14"/>
                <w:szCs w:val="14"/>
              </w:rPr>
              <w:t xml:space="preserve"> to identify public health opportunities (existing Local Planning Policies).</w:t>
            </w:r>
          </w:p>
        </w:tc>
        <w:tc>
          <w:tcPr>
            <w:tcW w:w="343" w:type="pct"/>
          </w:tcPr>
          <w:p w14:paraId="5B29D551" w14:textId="0AE09CD7"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Paper presented to Council.</w:t>
            </w:r>
          </w:p>
        </w:tc>
        <w:tc>
          <w:tcPr>
            <w:tcW w:w="245" w:type="pct"/>
          </w:tcPr>
          <w:p w14:paraId="165A6DB8" w14:textId="65EDABF6"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Q1-2 2027</w:t>
            </w:r>
          </w:p>
        </w:tc>
        <w:tc>
          <w:tcPr>
            <w:tcW w:w="394" w:type="pct"/>
          </w:tcPr>
          <w:p w14:paraId="3AED3482" w14:textId="69EADD9F"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Officer time/FTE</w:t>
            </w:r>
          </w:p>
        </w:tc>
        <w:tc>
          <w:tcPr>
            <w:tcW w:w="445" w:type="pct"/>
          </w:tcPr>
          <w:p w14:paraId="7245141F" w14:textId="77777777"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Cancer Council Western Australia</w:t>
            </w:r>
          </w:p>
          <w:p w14:paraId="2F4ED6B6" w14:textId="77777777"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Healthway</w:t>
            </w:r>
          </w:p>
          <w:p w14:paraId="6DA50FCE" w14:textId="77777777"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Department of Planning, Lands and Heritage</w:t>
            </w:r>
          </w:p>
          <w:p w14:paraId="48A0B343" w14:textId="718C1E4B" w:rsidR="00F717D4" w:rsidRPr="00DB42F0" w:rsidRDefault="00F717D4" w:rsidP="00A963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Western Australian Local Government Association</w:t>
            </w:r>
          </w:p>
        </w:tc>
        <w:tc>
          <w:tcPr>
            <w:tcW w:w="536" w:type="pct"/>
          </w:tcPr>
          <w:p w14:paraId="7C8AF1A1" w14:textId="6D1B5B93"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Environmental Health Officer</w:t>
            </w:r>
          </w:p>
        </w:tc>
        <w:tc>
          <w:tcPr>
            <w:tcW w:w="417" w:type="pct"/>
          </w:tcPr>
          <w:p w14:paraId="010AA8AE" w14:textId="4D951195" w:rsidR="00F717D4" w:rsidRPr="00DB42F0" w:rsidRDefault="00F717D4"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Information</w:t>
            </w:r>
          </w:p>
        </w:tc>
        <w:tc>
          <w:tcPr>
            <w:tcW w:w="413" w:type="pct"/>
          </w:tcPr>
          <w:p w14:paraId="43F14281" w14:textId="112D2DB2" w:rsidR="00F717D4" w:rsidRPr="00DB42F0" w:rsidRDefault="009F6867"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Promote: </w:t>
            </w:r>
            <w:r w:rsidR="00F717D4" w:rsidRPr="00DB42F0">
              <w:rPr>
                <w:rFonts w:asciiTheme="minorHAnsi" w:hAnsiTheme="minorHAnsi" w:cstheme="minorHAnsi"/>
                <w:sz w:val="14"/>
                <w:szCs w:val="14"/>
              </w:rPr>
              <w:t>Ensure public health risks are considered and addressed in planning and development policies and approval processes to facilitate healthy living and minimise impacts from public health hazards.</w:t>
            </w:r>
          </w:p>
        </w:tc>
      </w:tr>
      <w:tr w:rsidR="00DB42F0" w:rsidRPr="00DB42F0" w14:paraId="67AA4703" w14:textId="27180E57" w:rsidTr="00DB42F0">
        <w:tc>
          <w:tcPr>
            <w:tcW w:w="528" w:type="pct"/>
          </w:tcPr>
          <w:p w14:paraId="16F29D5E" w14:textId="49420691" w:rsidR="00F717D4" w:rsidRPr="00DB42F0" w:rsidRDefault="00F717D4" w:rsidP="003924A6">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1.2</w:t>
            </w:r>
          </w:p>
        </w:tc>
        <w:tc>
          <w:tcPr>
            <w:tcW w:w="306" w:type="pct"/>
          </w:tcPr>
          <w:p w14:paraId="08FFD362" w14:textId="77777777" w:rsidR="00F717D4" w:rsidRPr="00DB42F0" w:rsidRDefault="00F717D4" w:rsidP="003924A6">
            <w:pPr>
              <w:pStyle w:val="TableCopy"/>
              <w:spacing w:line="240" w:lineRule="auto"/>
              <w:rPr>
                <w:rFonts w:asciiTheme="minorHAnsi" w:hAnsiTheme="minorHAnsi" w:cstheme="minorHAnsi"/>
                <w:sz w:val="14"/>
                <w:szCs w:val="14"/>
              </w:rPr>
            </w:pPr>
          </w:p>
        </w:tc>
        <w:tc>
          <w:tcPr>
            <w:tcW w:w="630" w:type="pct"/>
          </w:tcPr>
          <w:p w14:paraId="748BECC5" w14:textId="5A123ECB" w:rsidR="00F717D4" w:rsidRPr="00DB42F0" w:rsidRDefault="00F717D4" w:rsidP="003924A6">
            <w:pPr>
              <w:pStyle w:val="TableCopy"/>
              <w:spacing w:line="240" w:lineRule="auto"/>
              <w:rPr>
                <w:rFonts w:asciiTheme="minorHAnsi" w:hAnsiTheme="minorHAnsi" w:cstheme="minorHAnsi"/>
                <w:sz w:val="14"/>
                <w:szCs w:val="14"/>
              </w:rPr>
            </w:pPr>
          </w:p>
        </w:tc>
        <w:tc>
          <w:tcPr>
            <w:tcW w:w="350" w:type="pct"/>
          </w:tcPr>
          <w:p w14:paraId="614689BE" w14:textId="2DEAA09C" w:rsidR="00F717D4" w:rsidRPr="00DB42F0" w:rsidRDefault="00F717D4" w:rsidP="003924A6">
            <w:pPr>
              <w:pStyle w:val="TableCopy"/>
              <w:spacing w:line="240" w:lineRule="auto"/>
              <w:rPr>
                <w:rFonts w:asciiTheme="minorHAnsi" w:hAnsiTheme="minorHAnsi" w:cstheme="minorHAnsi"/>
                <w:sz w:val="14"/>
                <w:szCs w:val="14"/>
              </w:rPr>
            </w:pPr>
          </w:p>
        </w:tc>
        <w:tc>
          <w:tcPr>
            <w:tcW w:w="393" w:type="pct"/>
          </w:tcPr>
          <w:p w14:paraId="370748AA" w14:textId="6C4F011D" w:rsidR="00F717D4" w:rsidRPr="00DB42F0" w:rsidRDefault="00F717D4" w:rsidP="003924A6">
            <w:pPr>
              <w:pStyle w:val="TableCopy"/>
              <w:spacing w:line="240" w:lineRule="auto"/>
              <w:rPr>
                <w:rFonts w:asciiTheme="minorHAnsi" w:hAnsiTheme="minorHAnsi" w:cstheme="minorHAnsi"/>
                <w:sz w:val="14"/>
                <w:szCs w:val="14"/>
              </w:rPr>
            </w:pPr>
          </w:p>
        </w:tc>
        <w:tc>
          <w:tcPr>
            <w:tcW w:w="343" w:type="pct"/>
          </w:tcPr>
          <w:p w14:paraId="2D7B686B" w14:textId="1E1C6949" w:rsidR="00F717D4" w:rsidRPr="00DB42F0" w:rsidRDefault="00F717D4" w:rsidP="003924A6">
            <w:pPr>
              <w:pStyle w:val="TableCopy"/>
              <w:spacing w:line="240" w:lineRule="auto"/>
              <w:rPr>
                <w:rFonts w:asciiTheme="minorHAnsi" w:hAnsiTheme="minorHAnsi" w:cstheme="minorHAnsi"/>
                <w:sz w:val="14"/>
                <w:szCs w:val="14"/>
              </w:rPr>
            </w:pPr>
          </w:p>
        </w:tc>
        <w:tc>
          <w:tcPr>
            <w:tcW w:w="245" w:type="pct"/>
          </w:tcPr>
          <w:p w14:paraId="60B31F55" w14:textId="4F80DFF4" w:rsidR="00F717D4" w:rsidRPr="00DB42F0" w:rsidRDefault="00F717D4" w:rsidP="003924A6">
            <w:pPr>
              <w:pStyle w:val="TableCopy"/>
              <w:spacing w:line="240" w:lineRule="auto"/>
              <w:rPr>
                <w:rFonts w:asciiTheme="minorHAnsi" w:hAnsiTheme="minorHAnsi" w:cstheme="minorHAnsi"/>
                <w:sz w:val="14"/>
                <w:szCs w:val="14"/>
              </w:rPr>
            </w:pPr>
          </w:p>
        </w:tc>
        <w:tc>
          <w:tcPr>
            <w:tcW w:w="394" w:type="pct"/>
          </w:tcPr>
          <w:p w14:paraId="499FA440" w14:textId="6A7CC43A" w:rsidR="00F717D4" w:rsidRPr="00DB42F0" w:rsidRDefault="00F717D4" w:rsidP="003924A6">
            <w:pPr>
              <w:pStyle w:val="TableCopy"/>
              <w:spacing w:line="240" w:lineRule="auto"/>
              <w:rPr>
                <w:rFonts w:asciiTheme="minorHAnsi" w:hAnsiTheme="minorHAnsi" w:cstheme="minorHAnsi"/>
                <w:sz w:val="14"/>
                <w:szCs w:val="14"/>
              </w:rPr>
            </w:pPr>
          </w:p>
        </w:tc>
        <w:tc>
          <w:tcPr>
            <w:tcW w:w="445" w:type="pct"/>
          </w:tcPr>
          <w:p w14:paraId="3096617E" w14:textId="0FCBE31B" w:rsidR="00F717D4" w:rsidRPr="00DB42F0" w:rsidRDefault="00F717D4" w:rsidP="003924A6">
            <w:pPr>
              <w:pStyle w:val="TableCopy"/>
              <w:spacing w:line="240" w:lineRule="auto"/>
              <w:rPr>
                <w:rFonts w:asciiTheme="minorHAnsi" w:hAnsiTheme="minorHAnsi" w:cstheme="minorHAnsi"/>
                <w:sz w:val="14"/>
                <w:szCs w:val="14"/>
              </w:rPr>
            </w:pPr>
          </w:p>
        </w:tc>
        <w:tc>
          <w:tcPr>
            <w:tcW w:w="536" w:type="pct"/>
          </w:tcPr>
          <w:p w14:paraId="29E8145B" w14:textId="5F5B2AEA" w:rsidR="00F717D4" w:rsidRPr="00DB42F0" w:rsidRDefault="00F717D4" w:rsidP="003924A6">
            <w:pPr>
              <w:pStyle w:val="TableCopy"/>
              <w:spacing w:line="240" w:lineRule="auto"/>
              <w:rPr>
                <w:rFonts w:asciiTheme="minorHAnsi" w:hAnsiTheme="minorHAnsi" w:cstheme="minorHAnsi"/>
                <w:sz w:val="14"/>
                <w:szCs w:val="14"/>
              </w:rPr>
            </w:pPr>
          </w:p>
        </w:tc>
        <w:tc>
          <w:tcPr>
            <w:tcW w:w="417" w:type="pct"/>
          </w:tcPr>
          <w:p w14:paraId="3C5DE8DB" w14:textId="29132ABC" w:rsidR="00F717D4" w:rsidRPr="00DB42F0" w:rsidRDefault="00F717D4" w:rsidP="003924A6">
            <w:pPr>
              <w:pStyle w:val="TableCopy"/>
              <w:spacing w:line="240" w:lineRule="auto"/>
              <w:rPr>
                <w:rFonts w:asciiTheme="minorHAnsi" w:hAnsiTheme="minorHAnsi" w:cstheme="minorHAnsi"/>
                <w:sz w:val="14"/>
                <w:szCs w:val="14"/>
              </w:rPr>
            </w:pPr>
          </w:p>
        </w:tc>
        <w:tc>
          <w:tcPr>
            <w:tcW w:w="413" w:type="pct"/>
          </w:tcPr>
          <w:p w14:paraId="60EAE450" w14:textId="1F1CA5D9" w:rsidR="00F717D4" w:rsidRPr="00DB42F0" w:rsidRDefault="00F717D4" w:rsidP="003924A6">
            <w:pPr>
              <w:pStyle w:val="TableCopy"/>
              <w:spacing w:line="240" w:lineRule="auto"/>
              <w:rPr>
                <w:rFonts w:asciiTheme="minorHAnsi" w:hAnsiTheme="minorHAnsi" w:cstheme="minorHAnsi"/>
                <w:sz w:val="14"/>
                <w:szCs w:val="14"/>
              </w:rPr>
            </w:pPr>
          </w:p>
        </w:tc>
      </w:tr>
    </w:tbl>
    <w:p w14:paraId="1391B89F" w14:textId="2BAA1CB6" w:rsidR="00167E24" w:rsidRDefault="007320FD" w:rsidP="002B70EB">
      <w:pPr>
        <w:pStyle w:val="Notes"/>
        <w:rPr>
          <w:b/>
          <w:bCs/>
          <w:color w:val="404040"/>
        </w:rPr>
      </w:pPr>
      <w:r w:rsidRPr="001C28EC">
        <w:t>*</w:t>
      </w:r>
      <w:r w:rsidR="00D952CF" w:rsidRPr="001C28EC">
        <w:t>The material</w:t>
      </w:r>
      <w:r w:rsidR="007057BE">
        <w:t xml:space="preserve"> and information</w:t>
      </w:r>
      <w:r w:rsidR="00D952CF" w:rsidRPr="001C28EC">
        <w:t xml:space="preserve"> environment</w:t>
      </w:r>
      <w:r w:rsidR="002856A9">
        <w:t>s</w:t>
      </w:r>
      <w:r w:rsidR="007057BE">
        <w:t xml:space="preserve"> are two distinct categories. The </w:t>
      </w:r>
      <w:r w:rsidR="007057BE" w:rsidRPr="00C95BE4">
        <w:rPr>
          <w:b/>
          <w:bCs/>
          <w:i/>
          <w:iCs/>
        </w:rPr>
        <w:t>material</w:t>
      </w:r>
      <w:r w:rsidR="007057BE">
        <w:t xml:space="preserve"> environment</w:t>
      </w:r>
      <w:r w:rsidR="00D952CF" w:rsidRPr="001C28EC">
        <w:t xml:space="preserve"> </w:t>
      </w:r>
      <w:r w:rsidR="00CB12B8" w:rsidRPr="001C28EC">
        <w:t>includes</w:t>
      </w:r>
      <w:r w:rsidR="00C2410B" w:rsidRPr="001C28EC">
        <w:t xml:space="preserve"> </w:t>
      </w:r>
      <w:r w:rsidR="007057BE">
        <w:t xml:space="preserve">changes to the tangible </w:t>
      </w:r>
      <w:r w:rsidR="000C42EB">
        <w:t xml:space="preserve">world, including </w:t>
      </w:r>
      <w:r w:rsidR="00C2410B" w:rsidRPr="001C28EC">
        <w:t>price</w:t>
      </w:r>
      <w:r w:rsidR="001C42CE">
        <w:t>/cost</w:t>
      </w:r>
      <w:r w:rsidR="00CB12B8" w:rsidRPr="001C28EC">
        <w:t xml:space="preserve"> (e.g. </w:t>
      </w:r>
      <w:r w:rsidR="00416AA2" w:rsidRPr="001C28EC">
        <w:t xml:space="preserve">rates, </w:t>
      </w:r>
      <w:r w:rsidR="001C42CE">
        <w:t>subsidies</w:t>
      </w:r>
      <w:r w:rsidR="009777A0">
        <w:t>, fines</w:t>
      </w:r>
      <w:r w:rsidR="00416AA2" w:rsidRPr="001C28EC">
        <w:t>)</w:t>
      </w:r>
      <w:r w:rsidR="00C2410B" w:rsidRPr="001C28EC">
        <w:t>, proximity</w:t>
      </w:r>
      <w:r w:rsidR="001E25BD">
        <w:t>/distance</w:t>
      </w:r>
      <w:r w:rsidR="00B233DA" w:rsidRPr="001C28EC">
        <w:t xml:space="preserve"> (</w:t>
      </w:r>
      <w:r w:rsidR="006C1298" w:rsidRPr="001C28EC">
        <w:t xml:space="preserve">e.g. reducing </w:t>
      </w:r>
      <w:r w:rsidR="00B233DA" w:rsidRPr="001C28EC">
        <w:t xml:space="preserve">distance between </w:t>
      </w:r>
      <w:r w:rsidR="00E262F8">
        <w:t>p</w:t>
      </w:r>
      <w:r w:rsidR="00080B19">
        <w:t>laces</w:t>
      </w:r>
      <w:r w:rsidR="00B233DA" w:rsidRPr="001C28EC">
        <w:t>)</w:t>
      </w:r>
      <w:r w:rsidR="00C2410B" w:rsidRPr="001C28EC">
        <w:t xml:space="preserve"> and </w:t>
      </w:r>
      <w:r w:rsidR="001E25BD">
        <w:t>temporality/</w:t>
      </w:r>
      <w:r w:rsidR="00C2410B" w:rsidRPr="001C28EC">
        <w:t>time</w:t>
      </w:r>
      <w:r w:rsidR="00F1239A" w:rsidRPr="001C28EC">
        <w:t xml:space="preserve"> (</w:t>
      </w:r>
      <w:r w:rsidR="006C1298" w:rsidRPr="001C28EC">
        <w:t xml:space="preserve">e.g. reducing </w:t>
      </w:r>
      <w:r w:rsidR="00F1239A" w:rsidRPr="001C28EC">
        <w:t xml:space="preserve">opening hours, </w:t>
      </w:r>
      <w:r w:rsidR="006C1298" w:rsidRPr="001C28EC">
        <w:t>time-based pricing)</w:t>
      </w:r>
      <w:r w:rsidR="00D952CF" w:rsidRPr="001C28EC">
        <w:t xml:space="preserve">. </w:t>
      </w:r>
      <w:r w:rsidR="001C28EC">
        <w:t xml:space="preserve">The </w:t>
      </w:r>
      <w:r w:rsidR="001C28EC" w:rsidRPr="00C95BE4">
        <w:rPr>
          <w:b/>
          <w:bCs/>
          <w:i/>
          <w:iCs/>
        </w:rPr>
        <w:t>information</w:t>
      </w:r>
      <w:r w:rsidR="001C28EC">
        <w:t xml:space="preserve"> environment </w:t>
      </w:r>
      <w:r w:rsidR="009E76C3">
        <w:t xml:space="preserve">focuses on </w:t>
      </w:r>
      <w:r w:rsidR="00537278">
        <w:t>information,</w:t>
      </w:r>
      <w:r w:rsidR="009E76C3">
        <w:t xml:space="preserve"> including</w:t>
      </w:r>
      <w:r w:rsidR="00755E43">
        <w:t xml:space="preserve"> </w:t>
      </w:r>
      <w:r w:rsidR="00A14738">
        <w:t xml:space="preserve">campaigns, </w:t>
      </w:r>
      <w:r w:rsidR="005F4CEC">
        <w:t xml:space="preserve">advertising, </w:t>
      </w:r>
      <w:r w:rsidR="00A14738">
        <w:t>education</w:t>
      </w:r>
      <w:r w:rsidR="00E638C0">
        <w:t xml:space="preserve"> </w:t>
      </w:r>
      <w:r w:rsidR="000C42EB">
        <w:t xml:space="preserve">and </w:t>
      </w:r>
      <w:r w:rsidR="00A14738">
        <w:t>labels</w:t>
      </w:r>
      <w:r w:rsidR="00DB42F0">
        <w:rPr>
          <w:rStyle w:val="CommentReference"/>
        </w:rPr>
        <w:t>.</w:t>
      </w:r>
      <w:r w:rsidR="00743F48">
        <w:t xml:space="preserve"> </w:t>
      </w:r>
      <w:r w:rsidR="00167E24">
        <w:br w:type="page"/>
      </w:r>
    </w:p>
    <w:p w14:paraId="03704332" w14:textId="2EC9B36A" w:rsidR="00651E63" w:rsidRPr="00C65015" w:rsidRDefault="0030272F" w:rsidP="00C65015">
      <w:pPr>
        <w:pStyle w:val="Heading3"/>
        <w:rPr>
          <w:color w:val="88D6F8" w:themeColor="accent4"/>
        </w:rPr>
      </w:pPr>
      <w:bookmarkStart w:id="59" w:name="_Toc206083078"/>
      <w:r w:rsidRPr="003226DF">
        <w:rPr>
          <w:color w:val="88D6F8" w:themeColor="accent4"/>
        </w:rPr>
        <w:lastRenderedPageBreak/>
        <w:t xml:space="preserve">Objective 2: [Insert here, </w:t>
      </w:r>
      <w:r w:rsidR="00675C26" w:rsidRPr="003226DF">
        <w:rPr>
          <w:color w:val="88D6F8" w:themeColor="accent4"/>
        </w:rPr>
        <w:t>e.g.</w:t>
      </w:r>
      <w:r w:rsidRPr="003226DF">
        <w:rPr>
          <w:color w:val="88D6F8" w:themeColor="accent4"/>
        </w:rPr>
        <w:t xml:space="preserve"> Prevent]</w:t>
      </w:r>
      <w:bookmarkEnd w:id="59"/>
      <w:r w:rsidRPr="003226DF">
        <w:rPr>
          <w:color w:val="88D6F8" w:themeColor="accent4"/>
        </w:rPr>
        <w:t xml:space="preserve"> </w:t>
      </w:r>
    </w:p>
    <w:tbl>
      <w:tblPr>
        <w:tblStyle w:val="GridTable5Dark-Accent4"/>
        <w:tblW w:w="5000" w:type="pct"/>
        <w:tblLook w:val="0620" w:firstRow="1" w:lastRow="0" w:firstColumn="0" w:lastColumn="0" w:noHBand="1" w:noVBand="1"/>
      </w:tblPr>
      <w:tblGrid>
        <w:gridCol w:w="1083"/>
        <w:gridCol w:w="895"/>
        <w:gridCol w:w="1416"/>
        <w:gridCol w:w="919"/>
        <w:gridCol w:w="1277"/>
        <w:gridCol w:w="1162"/>
        <w:gridCol w:w="991"/>
        <w:gridCol w:w="1344"/>
        <w:gridCol w:w="1419"/>
        <w:gridCol w:w="1526"/>
        <w:gridCol w:w="1269"/>
        <w:gridCol w:w="1147"/>
      </w:tblGrid>
      <w:tr w:rsidR="009F6867" w:rsidRPr="00DB42F0" w14:paraId="36862DD8" w14:textId="65A6D62C" w:rsidTr="001F7D90">
        <w:trPr>
          <w:cnfStyle w:val="100000000000" w:firstRow="1" w:lastRow="0" w:firstColumn="0" w:lastColumn="0" w:oddVBand="0" w:evenVBand="0" w:oddHBand="0" w:evenHBand="0" w:firstRowFirstColumn="0" w:firstRowLastColumn="0" w:lastRowFirstColumn="0" w:lastRowLastColumn="0"/>
        </w:trPr>
        <w:tc>
          <w:tcPr>
            <w:tcW w:w="375" w:type="pct"/>
          </w:tcPr>
          <w:p w14:paraId="28EA7141" w14:textId="59001E38"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 number</w:t>
            </w:r>
          </w:p>
        </w:tc>
        <w:tc>
          <w:tcPr>
            <w:tcW w:w="310" w:type="pct"/>
          </w:tcPr>
          <w:p w14:paraId="722F3CE6" w14:textId="789B9C66"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Priority</w:t>
            </w:r>
          </w:p>
        </w:tc>
        <w:tc>
          <w:tcPr>
            <w:tcW w:w="490" w:type="pct"/>
          </w:tcPr>
          <w:p w14:paraId="450785BB" w14:textId="2606E942"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w:t>
            </w:r>
          </w:p>
        </w:tc>
        <w:tc>
          <w:tcPr>
            <w:tcW w:w="318" w:type="pct"/>
          </w:tcPr>
          <w:p w14:paraId="7B24A647" w14:textId="77777777" w:rsidR="00DB42F0" w:rsidRDefault="00812628" w:rsidP="00C65015">
            <w:pPr>
              <w:pStyle w:val="TableCopy"/>
              <w:spacing w:line="240" w:lineRule="auto"/>
              <w:rPr>
                <w:rFonts w:asciiTheme="minorHAnsi" w:hAnsiTheme="minorHAnsi" w:cstheme="minorHAnsi"/>
                <w:b w:val="0"/>
                <w:bCs w:val="0"/>
                <w:color w:val="FFFFFF" w:themeColor="background1"/>
                <w:sz w:val="14"/>
                <w:szCs w:val="14"/>
              </w:rPr>
            </w:pPr>
            <w:r w:rsidRPr="00DB42F0">
              <w:rPr>
                <w:rFonts w:asciiTheme="minorHAnsi" w:hAnsiTheme="minorHAnsi" w:cstheme="minorHAnsi"/>
                <w:color w:val="FFFFFF" w:themeColor="background1"/>
                <w:sz w:val="14"/>
                <w:szCs w:val="14"/>
              </w:rPr>
              <w:t xml:space="preserve">Existing action? (yes/ no) </w:t>
            </w:r>
          </w:p>
          <w:p w14:paraId="07EE6B26" w14:textId="1D2FBB16" w:rsidR="00812628" w:rsidRPr="00DB42F0" w:rsidRDefault="00DB42F0" w:rsidP="00C65015">
            <w:pPr>
              <w:pStyle w:val="TableCopy"/>
              <w:spacing w:line="240" w:lineRule="auto"/>
              <w:rPr>
                <w:rFonts w:asciiTheme="minorHAnsi" w:hAnsiTheme="minorHAnsi" w:cstheme="minorHAnsi"/>
                <w:color w:val="FFFFFF" w:themeColor="background1"/>
                <w:sz w:val="14"/>
                <w:szCs w:val="14"/>
              </w:rPr>
            </w:pPr>
            <w:r>
              <w:rPr>
                <w:rFonts w:asciiTheme="minorHAnsi" w:hAnsiTheme="minorHAnsi" w:cstheme="minorHAnsi"/>
                <w:color w:val="FFFFFF" w:themeColor="background1"/>
                <w:sz w:val="14"/>
                <w:szCs w:val="14"/>
              </w:rPr>
              <w:t>(</w:t>
            </w:r>
            <w:r w:rsidR="00812628" w:rsidRPr="00DB42F0">
              <w:rPr>
                <w:rFonts w:asciiTheme="minorHAnsi" w:hAnsiTheme="minorHAnsi" w:cstheme="minorHAnsi"/>
                <w:color w:val="FFFFFF" w:themeColor="background1"/>
                <w:sz w:val="14"/>
                <w:szCs w:val="14"/>
              </w:rPr>
              <w:t>If yes, link to existing strategy where possible)</w:t>
            </w:r>
          </w:p>
        </w:tc>
        <w:tc>
          <w:tcPr>
            <w:tcW w:w="442" w:type="pct"/>
          </w:tcPr>
          <w:p w14:paraId="4CA23CD6" w14:textId="31C332E2"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Expected outcome(s)</w:t>
            </w:r>
          </w:p>
        </w:tc>
        <w:tc>
          <w:tcPr>
            <w:tcW w:w="402" w:type="pct"/>
          </w:tcPr>
          <w:p w14:paraId="0704B8C9" w14:textId="77777777"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Measure</w:t>
            </w:r>
          </w:p>
        </w:tc>
        <w:tc>
          <w:tcPr>
            <w:tcW w:w="343" w:type="pct"/>
          </w:tcPr>
          <w:p w14:paraId="6038983F" w14:textId="7D018D80"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Timeline</w:t>
            </w:r>
          </w:p>
        </w:tc>
        <w:tc>
          <w:tcPr>
            <w:tcW w:w="465" w:type="pct"/>
          </w:tcPr>
          <w:p w14:paraId="76358472" w14:textId="11C0010E"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Resource implication</w:t>
            </w:r>
          </w:p>
        </w:tc>
        <w:tc>
          <w:tcPr>
            <w:tcW w:w="491" w:type="pct"/>
          </w:tcPr>
          <w:p w14:paraId="7E270844" w14:textId="0C8911D9"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Stakeholders</w:t>
            </w:r>
          </w:p>
        </w:tc>
        <w:tc>
          <w:tcPr>
            <w:tcW w:w="528" w:type="pct"/>
          </w:tcPr>
          <w:p w14:paraId="3A750679" w14:textId="58F5FFBC"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Responsibility (e.g.</w:t>
            </w:r>
            <w:r w:rsidR="00B505DC" w:rsidRPr="00DB42F0">
              <w:rPr>
                <w:rFonts w:asciiTheme="minorHAnsi" w:hAnsiTheme="minorHAnsi" w:cstheme="minorHAnsi"/>
                <w:color w:val="FFFFFF" w:themeColor="background1"/>
                <w:sz w:val="14"/>
                <w:szCs w:val="14"/>
              </w:rPr>
              <w:t xml:space="preserve"> </w:t>
            </w:r>
            <w:r w:rsidRPr="00DB42F0">
              <w:rPr>
                <w:rFonts w:asciiTheme="minorHAnsi" w:hAnsiTheme="minorHAnsi" w:cstheme="minorHAnsi"/>
                <w:color w:val="FFFFFF" w:themeColor="background1"/>
                <w:sz w:val="14"/>
                <w:szCs w:val="14"/>
              </w:rPr>
              <w:t>department/ specific role)</w:t>
            </w:r>
          </w:p>
        </w:tc>
        <w:tc>
          <w:tcPr>
            <w:tcW w:w="439" w:type="pct"/>
          </w:tcPr>
          <w:p w14:paraId="1DE2A8EF" w14:textId="3D43298F"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Information or material action</w:t>
            </w:r>
          </w:p>
        </w:tc>
        <w:tc>
          <w:tcPr>
            <w:tcW w:w="398" w:type="pct"/>
          </w:tcPr>
          <w:p w14:paraId="4C7353CA" w14:textId="6F528929" w:rsidR="00812628" w:rsidRPr="00DB42F0" w:rsidRDefault="00812628" w:rsidP="00C65015">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 xml:space="preserve">Alignment to State PHP </w:t>
            </w:r>
            <w:r w:rsidR="009F6867" w:rsidRPr="00DB42F0">
              <w:rPr>
                <w:rFonts w:asciiTheme="minorHAnsi" w:hAnsiTheme="minorHAnsi" w:cstheme="minorHAnsi"/>
                <w:color w:val="FFFFFF" w:themeColor="background1"/>
                <w:sz w:val="14"/>
                <w:szCs w:val="14"/>
              </w:rPr>
              <w:t xml:space="preserve">objectives and </w:t>
            </w:r>
            <w:r w:rsidRPr="00DB42F0">
              <w:rPr>
                <w:rFonts w:asciiTheme="minorHAnsi" w:hAnsiTheme="minorHAnsi" w:cstheme="minorHAnsi"/>
                <w:color w:val="FFFFFF" w:themeColor="background1"/>
                <w:sz w:val="14"/>
                <w:szCs w:val="14"/>
              </w:rPr>
              <w:t>priorities</w:t>
            </w:r>
          </w:p>
        </w:tc>
      </w:tr>
      <w:tr w:rsidR="009F6867" w:rsidRPr="00DB42F0" w14:paraId="75FEEA8B" w14:textId="26F69974" w:rsidTr="001F7D90">
        <w:tc>
          <w:tcPr>
            <w:tcW w:w="375" w:type="pct"/>
          </w:tcPr>
          <w:p w14:paraId="312514BD" w14:textId="77777777" w:rsidR="00812628" w:rsidRPr="00DB42F0" w:rsidRDefault="00812628" w:rsidP="00C65015">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2.1</w:t>
            </w:r>
          </w:p>
          <w:p w14:paraId="58D29BBA" w14:textId="657F9D0B" w:rsidR="00812628" w:rsidRPr="00DB42F0" w:rsidRDefault="00812628" w:rsidP="00C65015">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w:t>
            </w:r>
            <w:r w:rsidRPr="00DB42F0">
              <w:rPr>
                <w:rFonts w:asciiTheme="minorHAnsi" w:hAnsiTheme="minorHAnsi" w:cstheme="minorHAnsi"/>
                <w:sz w:val="14"/>
                <w:szCs w:val="14"/>
              </w:rPr>
              <w:t>EXAMPLE)</w:t>
            </w:r>
          </w:p>
        </w:tc>
        <w:tc>
          <w:tcPr>
            <w:tcW w:w="310" w:type="pct"/>
          </w:tcPr>
          <w:p w14:paraId="2A7C619E" w14:textId="417EAB69"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Increase physical activity. </w:t>
            </w:r>
          </w:p>
        </w:tc>
        <w:tc>
          <w:tcPr>
            <w:tcW w:w="490" w:type="pct"/>
          </w:tcPr>
          <w:p w14:paraId="22AD1047" w14:textId="720A0C40"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DELIVER: </w:t>
            </w:r>
            <w:r w:rsidR="00B237EC" w:rsidRPr="00DB42F0">
              <w:rPr>
                <w:rFonts w:asciiTheme="minorHAnsi" w:hAnsiTheme="minorHAnsi" w:cstheme="minorHAnsi"/>
                <w:sz w:val="14"/>
                <w:szCs w:val="14"/>
              </w:rPr>
              <w:t>Offer</w:t>
            </w:r>
            <w:r w:rsidRPr="00DB42F0">
              <w:rPr>
                <w:rFonts w:asciiTheme="minorHAnsi" w:hAnsiTheme="minorHAnsi" w:cstheme="minorHAnsi"/>
                <w:sz w:val="14"/>
                <w:szCs w:val="14"/>
              </w:rPr>
              <w:t xml:space="preserve"> free</w:t>
            </w:r>
            <w:r w:rsidR="00B237EC" w:rsidRPr="00DB42F0">
              <w:rPr>
                <w:rFonts w:asciiTheme="minorHAnsi" w:hAnsiTheme="minorHAnsi" w:cstheme="minorHAnsi"/>
                <w:sz w:val="14"/>
                <w:szCs w:val="14"/>
              </w:rPr>
              <w:t>, weekly</w:t>
            </w:r>
            <w:r w:rsidRPr="00DB42F0">
              <w:rPr>
                <w:rFonts w:asciiTheme="minorHAnsi" w:hAnsiTheme="minorHAnsi" w:cstheme="minorHAnsi"/>
                <w:sz w:val="14"/>
                <w:szCs w:val="14"/>
              </w:rPr>
              <w:t xml:space="preserve"> soccer classes for males aged </w:t>
            </w:r>
            <w:r w:rsidR="00B237EC" w:rsidRPr="00DB42F0">
              <w:rPr>
                <w:rFonts w:asciiTheme="minorHAnsi" w:hAnsiTheme="minorHAnsi" w:cstheme="minorHAnsi"/>
                <w:sz w:val="14"/>
                <w:szCs w:val="14"/>
              </w:rPr>
              <w:t>3</w:t>
            </w:r>
            <w:r w:rsidR="00C10C7C" w:rsidRPr="00DB42F0">
              <w:rPr>
                <w:rFonts w:asciiTheme="minorHAnsi" w:hAnsiTheme="minorHAnsi" w:cstheme="minorHAnsi"/>
                <w:sz w:val="14"/>
                <w:szCs w:val="14"/>
              </w:rPr>
              <w:t>5</w:t>
            </w:r>
            <w:r w:rsidR="00B237EC" w:rsidRPr="00DB42F0">
              <w:rPr>
                <w:rFonts w:asciiTheme="minorHAnsi" w:hAnsiTheme="minorHAnsi" w:cstheme="minorHAnsi"/>
                <w:sz w:val="14"/>
                <w:szCs w:val="14"/>
              </w:rPr>
              <w:t>-5</w:t>
            </w:r>
            <w:r w:rsidR="00C10C7C" w:rsidRPr="00DB42F0">
              <w:rPr>
                <w:rFonts w:asciiTheme="minorHAnsi" w:hAnsiTheme="minorHAnsi" w:cstheme="minorHAnsi"/>
                <w:sz w:val="14"/>
                <w:szCs w:val="14"/>
              </w:rPr>
              <w:t>5</w:t>
            </w:r>
            <w:r w:rsidR="00B237EC" w:rsidRPr="00DB42F0">
              <w:rPr>
                <w:rFonts w:asciiTheme="minorHAnsi" w:hAnsiTheme="minorHAnsi" w:cstheme="minorHAnsi"/>
                <w:sz w:val="14"/>
                <w:szCs w:val="14"/>
              </w:rPr>
              <w:t xml:space="preserve"> years</w:t>
            </w:r>
            <w:r w:rsidRPr="00DB42F0">
              <w:rPr>
                <w:rFonts w:asciiTheme="minorHAnsi" w:hAnsiTheme="minorHAnsi" w:cstheme="minorHAnsi"/>
                <w:sz w:val="14"/>
                <w:szCs w:val="14"/>
              </w:rPr>
              <w:t>, using a Park</w:t>
            </w:r>
            <w:r w:rsidR="00B505DC" w:rsidRPr="00DB42F0">
              <w:rPr>
                <w:rFonts w:asciiTheme="minorHAnsi" w:hAnsiTheme="minorHAnsi" w:cstheme="minorHAnsi"/>
                <w:sz w:val="14"/>
                <w:szCs w:val="14"/>
              </w:rPr>
              <w:t>r</w:t>
            </w:r>
            <w:r w:rsidRPr="00DB42F0">
              <w:rPr>
                <w:rFonts w:asciiTheme="minorHAnsi" w:hAnsiTheme="minorHAnsi" w:cstheme="minorHAnsi"/>
                <w:sz w:val="14"/>
                <w:szCs w:val="14"/>
              </w:rPr>
              <w:t xml:space="preserve">un style model (e.g. turn up and play, same time, same place every week) over 6 months). </w:t>
            </w:r>
          </w:p>
        </w:tc>
        <w:tc>
          <w:tcPr>
            <w:tcW w:w="318" w:type="pct"/>
          </w:tcPr>
          <w:p w14:paraId="67C6A109" w14:textId="783F2BC8"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No</w:t>
            </w:r>
          </w:p>
        </w:tc>
        <w:tc>
          <w:tcPr>
            <w:tcW w:w="442" w:type="pct"/>
          </w:tcPr>
          <w:p w14:paraId="6456483C" w14:textId="2A7F87FA"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Increased participation in sport and physical activity by a priority group (middle-aged males). </w:t>
            </w:r>
          </w:p>
        </w:tc>
        <w:tc>
          <w:tcPr>
            <w:tcW w:w="402" w:type="pct"/>
          </w:tcPr>
          <w:p w14:paraId="5D1E1AD5" w14:textId="79904015"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Reach as measured by attendance at sessions. </w:t>
            </w:r>
          </w:p>
        </w:tc>
        <w:tc>
          <w:tcPr>
            <w:tcW w:w="343" w:type="pct"/>
          </w:tcPr>
          <w:p w14:paraId="2B9DFAB8" w14:textId="2DF763A9"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Q1-2 2026</w:t>
            </w:r>
          </w:p>
        </w:tc>
        <w:tc>
          <w:tcPr>
            <w:tcW w:w="465" w:type="pct"/>
          </w:tcPr>
          <w:p w14:paraId="06B711F4" w14:textId="77777777"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Community Sport Officer</w:t>
            </w:r>
          </w:p>
          <w:p w14:paraId="38388306" w14:textId="77777777" w:rsidR="00812628" w:rsidRPr="00DB42F0" w:rsidRDefault="00812628" w:rsidP="00C65015">
            <w:pPr>
              <w:pStyle w:val="TableCopy"/>
              <w:spacing w:line="240" w:lineRule="auto"/>
              <w:rPr>
                <w:rFonts w:asciiTheme="minorHAnsi" w:hAnsiTheme="minorHAnsi" w:cstheme="minorHAnsi"/>
                <w:sz w:val="14"/>
                <w:szCs w:val="14"/>
              </w:rPr>
            </w:pPr>
          </w:p>
          <w:p w14:paraId="6B075EA9" w14:textId="77777777"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Marketing budget </w:t>
            </w:r>
          </w:p>
          <w:p w14:paraId="14C75F4D" w14:textId="77777777" w:rsidR="00812628" w:rsidRPr="00DB42F0" w:rsidRDefault="00812628" w:rsidP="00C65015">
            <w:pPr>
              <w:pStyle w:val="TableCopy"/>
              <w:spacing w:line="240" w:lineRule="auto"/>
              <w:rPr>
                <w:rFonts w:asciiTheme="minorHAnsi" w:hAnsiTheme="minorHAnsi" w:cstheme="minorHAnsi"/>
                <w:sz w:val="14"/>
                <w:szCs w:val="14"/>
              </w:rPr>
            </w:pPr>
          </w:p>
          <w:p w14:paraId="66A831F1" w14:textId="3F9FC1A6"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Seek sponsorships and grant funding</w:t>
            </w:r>
          </w:p>
        </w:tc>
        <w:tc>
          <w:tcPr>
            <w:tcW w:w="491" w:type="pct"/>
          </w:tcPr>
          <w:p w14:paraId="6ED4CB61" w14:textId="77777777"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Football West</w:t>
            </w:r>
          </w:p>
          <w:p w14:paraId="748B2C6A" w14:textId="77777777"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Local Soccer Clubs</w:t>
            </w:r>
          </w:p>
          <w:p w14:paraId="1A33D92B" w14:textId="12A2F0FA" w:rsidR="00812628" w:rsidRPr="00DB42F0" w:rsidRDefault="00471313"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DCITS</w:t>
            </w:r>
          </w:p>
          <w:p w14:paraId="5D90E73B" w14:textId="521F076F"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Healthway</w:t>
            </w:r>
          </w:p>
        </w:tc>
        <w:tc>
          <w:tcPr>
            <w:tcW w:w="528" w:type="pct"/>
          </w:tcPr>
          <w:p w14:paraId="1B03A5DE" w14:textId="6FBFBC63"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Community Sport Officer </w:t>
            </w:r>
          </w:p>
        </w:tc>
        <w:tc>
          <w:tcPr>
            <w:tcW w:w="439" w:type="pct"/>
          </w:tcPr>
          <w:p w14:paraId="6BFFCA26" w14:textId="7168000A" w:rsidR="00812628" w:rsidRPr="00DB42F0" w:rsidRDefault="00812628"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Material</w:t>
            </w:r>
          </w:p>
        </w:tc>
        <w:tc>
          <w:tcPr>
            <w:tcW w:w="398" w:type="pct"/>
          </w:tcPr>
          <w:p w14:paraId="1A131A1C" w14:textId="77777777" w:rsidR="00812628" w:rsidRPr="00DB42F0" w:rsidRDefault="009F6867" w:rsidP="00C65015">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Prevent: </w:t>
            </w:r>
            <w:r w:rsidR="00812628" w:rsidRPr="00DB42F0">
              <w:rPr>
                <w:rFonts w:asciiTheme="minorHAnsi" w:hAnsiTheme="minorHAnsi" w:cstheme="minorHAnsi"/>
                <w:sz w:val="14"/>
                <w:szCs w:val="14"/>
              </w:rPr>
              <w:t>Encourage and support healthy eating and active living to halt the rise in obesity.</w:t>
            </w:r>
          </w:p>
          <w:p w14:paraId="6C2D64D4" w14:textId="77777777" w:rsidR="001F7D90" w:rsidRPr="00DB42F0" w:rsidRDefault="001F7D90" w:rsidP="00C65015">
            <w:pPr>
              <w:pStyle w:val="TableCopy"/>
              <w:spacing w:line="240" w:lineRule="auto"/>
              <w:rPr>
                <w:rFonts w:asciiTheme="minorHAnsi" w:hAnsiTheme="minorHAnsi" w:cstheme="minorHAnsi"/>
                <w:sz w:val="14"/>
                <w:szCs w:val="14"/>
              </w:rPr>
            </w:pPr>
          </w:p>
          <w:p w14:paraId="5D69B94D" w14:textId="04DA71AC" w:rsidR="001F7D90" w:rsidRPr="00DB42F0" w:rsidRDefault="00C10C7C" w:rsidP="00C10C7C">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Equity and Inclusion.</w:t>
            </w:r>
          </w:p>
        </w:tc>
      </w:tr>
      <w:tr w:rsidR="009F6867" w:rsidRPr="00DB42F0" w14:paraId="464361B7" w14:textId="4530686E" w:rsidTr="001F7D90">
        <w:tc>
          <w:tcPr>
            <w:tcW w:w="375" w:type="pct"/>
          </w:tcPr>
          <w:p w14:paraId="4F78DFD7" w14:textId="1ED221C8" w:rsidR="00812628" w:rsidRPr="00DB42F0" w:rsidRDefault="00812628" w:rsidP="00C65015">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2.2</w:t>
            </w:r>
          </w:p>
        </w:tc>
        <w:tc>
          <w:tcPr>
            <w:tcW w:w="310" w:type="pct"/>
          </w:tcPr>
          <w:p w14:paraId="3B4317B4"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90" w:type="pct"/>
          </w:tcPr>
          <w:p w14:paraId="6B3012FE" w14:textId="5BD5FC76" w:rsidR="00812628" w:rsidRPr="00DB42F0" w:rsidRDefault="00812628" w:rsidP="00C65015">
            <w:pPr>
              <w:pStyle w:val="TableCopy"/>
              <w:spacing w:line="240" w:lineRule="auto"/>
              <w:rPr>
                <w:rFonts w:asciiTheme="minorHAnsi" w:hAnsiTheme="minorHAnsi" w:cstheme="minorHAnsi"/>
                <w:sz w:val="14"/>
                <w:szCs w:val="14"/>
              </w:rPr>
            </w:pPr>
          </w:p>
        </w:tc>
        <w:tc>
          <w:tcPr>
            <w:tcW w:w="318" w:type="pct"/>
          </w:tcPr>
          <w:p w14:paraId="5CBFE6E9"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42" w:type="pct"/>
          </w:tcPr>
          <w:p w14:paraId="2E559CF3" w14:textId="0192186E" w:rsidR="00812628" w:rsidRPr="00DB42F0" w:rsidRDefault="00812628" w:rsidP="00C65015">
            <w:pPr>
              <w:pStyle w:val="TableCopy"/>
              <w:spacing w:line="240" w:lineRule="auto"/>
              <w:rPr>
                <w:rFonts w:asciiTheme="minorHAnsi" w:hAnsiTheme="minorHAnsi" w:cstheme="minorHAnsi"/>
                <w:sz w:val="14"/>
                <w:szCs w:val="14"/>
              </w:rPr>
            </w:pPr>
          </w:p>
        </w:tc>
        <w:tc>
          <w:tcPr>
            <w:tcW w:w="402" w:type="pct"/>
          </w:tcPr>
          <w:p w14:paraId="2572E7BA"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343" w:type="pct"/>
          </w:tcPr>
          <w:p w14:paraId="6E282FDC"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65" w:type="pct"/>
          </w:tcPr>
          <w:p w14:paraId="16C10342"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91" w:type="pct"/>
          </w:tcPr>
          <w:p w14:paraId="05A6CA08"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528" w:type="pct"/>
          </w:tcPr>
          <w:p w14:paraId="6AA13A38"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39" w:type="pct"/>
          </w:tcPr>
          <w:p w14:paraId="41C278D2"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398" w:type="pct"/>
          </w:tcPr>
          <w:p w14:paraId="6D231003" w14:textId="77777777" w:rsidR="00812628" w:rsidRPr="00DB42F0" w:rsidRDefault="00812628" w:rsidP="00C65015">
            <w:pPr>
              <w:pStyle w:val="TableCopy"/>
              <w:spacing w:line="240" w:lineRule="auto"/>
              <w:rPr>
                <w:rFonts w:asciiTheme="minorHAnsi" w:hAnsiTheme="minorHAnsi" w:cstheme="minorHAnsi"/>
                <w:sz w:val="14"/>
                <w:szCs w:val="14"/>
              </w:rPr>
            </w:pPr>
          </w:p>
        </w:tc>
      </w:tr>
      <w:tr w:rsidR="009F6867" w:rsidRPr="00DB42F0" w14:paraId="549F9B61" w14:textId="1C5A7C84" w:rsidTr="001F7D90">
        <w:tc>
          <w:tcPr>
            <w:tcW w:w="375" w:type="pct"/>
          </w:tcPr>
          <w:p w14:paraId="22088E7C" w14:textId="460B5126" w:rsidR="00812628" w:rsidRPr="00DB42F0" w:rsidRDefault="00812628" w:rsidP="00C65015">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2.3</w:t>
            </w:r>
          </w:p>
        </w:tc>
        <w:tc>
          <w:tcPr>
            <w:tcW w:w="310" w:type="pct"/>
          </w:tcPr>
          <w:p w14:paraId="71AEB039"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90" w:type="pct"/>
          </w:tcPr>
          <w:p w14:paraId="3D4EFF31" w14:textId="77C5933E" w:rsidR="00812628" w:rsidRPr="00DB42F0" w:rsidRDefault="00812628" w:rsidP="00C65015">
            <w:pPr>
              <w:pStyle w:val="TableCopy"/>
              <w:spacing w:line="240" w:lineRule="auto"/>
              <w:rPr>
                <w:rFonts w:asciiTheme="minorHAnsi" w:hAnsiTheme="minorHAnsi" w:cstheme="minorHAnsi"/>
                <w:sz w:val="14"/>
                <w:szCs w:val="14"/>
              </w:rPr>
            </w:pPr>
          </w:p>
        </w:tc>
        <w:tc>
          <w:tcPr>
            <w:tcW w:w="318" w:type="pct"/>
          </w:tcPr>
          <w:p w14:paraId="6ECDB6D2"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42" w:type="pct"/>
          </w:tcPr>
          <w:p w14:paraId="1AA0D3F8" w14:textId="7EADDB94" w:rsidR="00812628" w:rsidRPr="00DB42F0" w:rsidRDefault="00812628" w:rsidP="00C65015">
            <w:pPr>
              <w:pStyle w:val="TableCopy"/>
              <w:spacing w:line="240" w:lineRule="auto"/>
              <w:rPr>
                <w:rFonts w:asciiTheme="minorHAnsi" w:hAnsiTheme="minorHAnsi" w:cstheme="minorHAnsi"/>
                <w:sz w:val="14"/>
                <w:szCs w:val="14"/>
              </w:rPr>
            </w:pPr>
          </w:p>
        </w:tc>
        <w:tc>
          <w:tcPr>
            <w:tcW w:w="402" w:type="pct"/>
          </w:tcPr>
          <w:p w14:paraId="26F08A6A"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343" w:type="pct"/>
          </w:tcPr>
          <w:p w14:paraId="404BC68C"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65" w:type="pct"/>
          </w:tcPr>
          <w:p w14:paraId="360CB4C3"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91" w:type="pct"/>
          </w:tcPr>
          <w:p w14:paraId="207F76C2"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528" w:type="pct"/>
          </w:tcPr>
          <w:p w14:paraId="54FBA2C1"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439" w:type="pct"/>
          </w:tcPr>
          <w:p w14:paraId="5C2CB91A" w14:textId="77777777" w:rsidR="00812628" w:rsidRPr="00DB42F0" w:rsidRDefault="00812628" w:rsidP="00C65015">
            <w:pPr>
              <w:pStyle w:val="TableCopy"/>
              <w:spacing w:line="240" w:lineRule="auto"/>
              <w:rPr>
                <w:rFonts w:asciiTheme="minorHAnsi" w:hAnsiTheme="minorHAnsi" w:cstheme="minorHAnsi"/>
                <w:sz w:val="14"/>
                <w:szCs w:val="14"/>
              </w:rPr>
            </w:pPr>
          </w:p>
        </w:tc>
        <w:tc>
          <w:tcPr>
            <w:tcW w:w="398" w:type="pct"/>
          </w:tcPr>
          <w:p w14:paraId="56678B06" w14:textId="77777777" w:rsidR="00812628" w:rsidRPr="00DB42F0" w:rsidRDefault="00812628" w:rsidP="00C65015">
            <w:pPr>
              <w:pStyle w:val="TableCopy"/>
              <w:spacing w:line="240" w:lineRule="auto"/>
              <w:rPr>
                <w:rFonts w:asciiTheme="minorHAnsi" w:hAnsiTheme="minorHAnsi" w:cstheme="minorHAnsi"/>
                <w:sz w:val="14"/>
                <w:szCs w:val="14"/>
              </w:rPr>
            </w:pPr>
          </w:p>
        </w:tc>
      </w:tr>
    </w:tbl>
    <w:p w14:paraId="59A05BE6" w14:textId="77777777" w:rsidR="007721FA" w:rsidRDefault="007721FA" w:rsidP="00DD24BB"/>
    <w:p w14:paraId="1E1693CA" w14:textId="77777777" w:rsidR="00167E24" w:rsidRDefault="00167E24" w:rsidP="00DD24BB">
      <w:pPr>
        <w:rPr>
          <w:color w:val="404040"/>
        </w:rPr>
      </w:pPr>
      <w:r>
        <w:br w:type="page"/>
      </w:r>
    </w:p>
    <w:p w14:paraId="0FB5E476" w14:textId="675C8B6F" w:rsidR="007721FA" w:rsidRPr="006339A0" w:rsidRDefault="0030272F" w:rsidP="006339A0">
      <w:pPr>
        <w:pStyle w:val="Heading3"/>
        <w:rPr>
          <w:color w:val="88D6F8" w:themeColor="accent4"/>
        </w:rPr>
      </w:pPr>
      <w:bookmarkStart w:id="60" w:name="_Toc206083079"/>
      <w:r w:rsidRPr="003226DF">
        <w:rPr>
          <w:color w:val="88D6F8" w:themeColor="accent4"/>
        </w:rPr>
        <w:lastRenderedPageBreak/>
        <w:t xml:space="preserve">Objective 3: [Insert here, </w:t>
      </w:r>
      <w:r w:rsidR="00675C26" w:rsidRPr="003226DF">
        <w:rPr>
          <w:color w:val="88D6F8" w:themeColor="accent4"/>
        </w:rPr>
        <w:t>e.g.</w:t>
      </w:r>
      <w:r w:rsidRPr="003226DF">
        <w:rPr>
          <w:color w:val="88D6F8" w:themeColor="accent4"/>
        </w:rPr>
        <w:t xml:space="preserve"> Protect]</w:t>
      </w:r>
      <w:bookmarkEnd w:id="60"/>
      <w:r w:rsidRPr="003226DF">
        <w:rPr>
          <w:color w:val="88D6F8" w:themeColor="accent4"/>
        </w:rPr>
        <w:t xml:space="preserve"> </w:t>
      </w:r>
    </w:p>
    <w:tbl>
      <w:tblPr>
        <w:tblStyle w:val="GridTable5Dark-Accent4"/>
        <w:tblW w:w="5000" w:type="pct"/>
        <w:tblLook w:val="0620" w:firstRow="1" w:lastRow="0" w:firstColumn="0" w:lastColumn="0" w:noHBand="1" w:noVBand="1"/>
      </w:tblPr>
      <w:tblGrid>
        <w:gridCol w:w="1079"/>
        <w:gridCol w:w="971"/>
        <w:gridCol w:w="2248"/>
        <w:gridCol w:w="919"/>
        <w:gridCol w:w="1222"/>
        <w:gridCol w:w="942"/>
        <w:gridCol w:w="1069"/>
        <w:gridCol w:w="1150"/>
        <w:gridCol w:w="1222"/>
        <w:gridCol w:w="1309"/>
        <w:gridCol w:w="1095"/>
        <w:gridCol w:w="1222"/>
      </w:tblGrid>
      <w:tr w:rsidR="003D48AD" w:rsidRPr="00DB42F0" w14:paraId="6861062A" w14:textId="77777777" w:rsidTr="00A726D2">
        <w:trPr>
          <w:cnfStyle w:val="100000000000" w:firstRow="1" w:lastRow="0" w:firstColumn="0" w:lastColumn="0" w:oddVBand="0" w:evenVBand="0" w:oddHBand="0" w:evenHBand="0" w:firstRowFirstColumn="0" w:firstRowLastColumn="0" w:lastRowFirstColumn="0" w:lastRowLastColumn="0"/>
        </w:trPr>
        <w:tc>
          <w:tcPr>
            <w:tcW w:w="373" w:type="pct"/>
          </w:tcPr>
          <w:p w14:paraId="3B738D9F" w14:textId="1949EDAB"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 number</w:t>
            </w:r>
          </w:p>
        </w:tc>
        <w:tc>
          <w:tcPr>
            <w:tcW w:w="336" w:type="pct"/>
          </w:tcPr>
          <w:p w14:paraId="177B9158" w14:textId="596DE72A"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Priority</w:t>
            </w:r>
          </w:p>
        </w:tc>
        <w:tc>
          <w:tcPr>
            <w:tcW w:w="778" w:type="pct"/>
          </w:tcPr>
          <w:p w14:paraId="19FFE7B9" w14:textId="38044944"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w:t>
            </w:r>
          </w:p>
        </w:tc>
        <w:tc>
          <w:tcPr>
            <w:tcW w:w="318" w:type="pct"/>
          </w:tcPr>
          <w:p w14:paraId="75F5BCC0" w14:textId="77777777" w:rsidR="00DB42F0" w:rsidRDefault="00812628" w:rsidP="006339A0">
            <w:pPr>
              <w:pStyle w:val="TableCopy"/>
              <w:spacing w:line="240" w:lineRule="auto"/>
              <w:rPr>
                <w:rFonts w:asciiTheme="minorHAnsi" w:hAnsiTheme="minorHAnsi" w:cstheme="minorHAnsi"/>
                <w:b w:val="0"/>
                <w:bCs w:val="0"/>
                <w:color w:val="FFFFFF" w:themeColor="background1"/>
                <w:sz w:val="14"/>
                <w:szCs w:val="14"/>
              </w:rPr>
            </w:pPr>
            <w:r w:rsidRPr="00DB42F0">
              <w:rPr>
                <w:rFonts w:asciiTheme="minorHAnsi" w:hAnsiTheme="minorHAnsi" w:cstheme="minorHAnsi"/>
                <w:color w:val="FFFFFF" w:themeColor="background1"/>
                <w:sz w:val="14"/>
                <w:szCs w:val="14"/>
              </w:rPr>
              <w:t xml:space="preserve">Existing action? (yes/ no) </w:t>
            </w:r>
          </w:p>
          <w:p w14:paraId="09695BBC" w14:textId="13EC93FB"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(If yes, link to existing strategy where possible)</w:t>
            </w:r>
          </w:p>
        </w:tc>
        <w:tc>
          <w:tcPr>
            <w:tcW w:w="423" w:type="pct"/>
          </w:tcPr>
          <w:p w14:paraId="29F0DF44" w14:textId="576C88F6"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Expected outcome(s)</w:t>
            </w:r>
          </w:p>
        </w:tc>
        <w:tc>
          <w:tcPr>
            <w:tcW w:w="326" w:type="pct"/>
          </w:tcPr>
          <w:p w14:paraId="18B1EE60" w14:textId="77777777"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Measure</w:t>
            </w:r>
          </w:p>
        </w:tc>
        <w:tc>
          <w:tcPr>
            <w:tcW w:w="370" w:type="pct"/>
          </w:tcPr>
          <w:p w14:paraId="7D1294F7" w14:textId="77777777"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Timeline</w:t>
            </w:r>
          </w:p>
        </w:tc>
        <w:tc>
          <w:tcPr>
            <w:tcW w:w="398" w:type="pct"/>
          </w:tcPr>
          <w:p w14:paraId="4CE9BB7F" w14:textId="1B80F249"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Resource implication</w:t>
            </w:r>
          </w:p>
        </w:tc>
        <w:tc>
          <w:tcPr>
            <w:tcW w:w="423" w:type="pct"/>
          </w:tcPr>
          <w:p w14:paraId="3DCAC30A" w14:textId="77777777"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Stakeholders</w:t>
            </w:r>
          </w:p>
        </w:tc>
        <w:tc>
          <w:tcPr>
            <w:tcW w:w="453" w:type="pct"/>
          </w:tcPr>
          <w:p w14:paraId="26A9308C" w14:textId="3DAE14B7"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Responsibility (e.g.</w:t>
            </w:r>
            <w:r w:rsidR="00B505DC" w:rsidRPr="00DB42F0">
              <w:rPr>
                <w:rFonts w:asciiTheme="minorHAnsi" w:hAnsiTheme="minorHAnsi" w:cstheme="minorHAnsi"/>
                <w:color w:val="FFFFFF" w:themeColor="background1"/>
                <w:sz w:val="14"/>
                <w:szCs w:val="14"/>
              </w:rPr>
              <w:t xml:space="preserve"> </w:t>
            </w:r>
            <w:r w:rsidRPr="00DB42F0">
              <w:rPr>
                <w:rFonts w:asciiTheme="minorHAnsi" w:hAnsiTheme="minorHAnsi" w:cstheme="minorHAnsi"/>
                <w:color w:val="FFFFFF" w:themeColor="background1"/>
                <w:sz w:val="14"/>
                <w:szCs w:val="14"/>
              </w:rPr>
              <w:t>department/ specific role)</w:t>
            </w:r>
          </w:p>
        </w:tc>
        <w:tc>
          <w:tcPr>
            <w:tcW w:w="379" w:type="pct"/>
          </w:tcPr>
          <w:p w14:paraId="43B84380" w14:textId="450F8A6E"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Information or material action</w:t>
            </w:r>
          </w:p>
        </w:tc>
        <w:tc>
          <w:tcPr>
            <w:tcW w:w="423" w:type="pct"/>
          </w:tcPr>
          <w:p w14:paraId="0F025AC6" w14:textId="1D86670A" w:rsidR="00812628" w:rsidRPr="00DB42F0" w:rsidRDefault="00812628" w:rsidP="006339A0">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 xml:space="preserve">Alignment to State PHP </w:t>
            </w:r>
            <w:r w:rsidR="009F6867" w:rsidRPr="00DB42F0">
              <w:rPr>
                <w:rFonts w:asciiTheme="minorHAnsi" w:hAnsiTheme="minorHAnsi" w:cstheme="minorHAnsi"/>
                <w:color w:val="FFFFFF" w:themeColor="background1"/>
                <w:sz w:val="14"/>
                <w:szCs w:val="14"/>
              </w:rPr>
              <w:t xml:space="preserve">objectives and </w:t>
            </w:r>
            <w:r w:rsidRPr="00DB42F0">
              <w:rPr>
                <w:rFonts w:asciiTheme="minorHAnsi" w:hAnsiTheme="minorHAnsi" w:cstheme="minorHAnsi"/>
                <w:color w:val="FFFFFF" w:themeColor="background1"/>
                <w:sz w:val="14"/>
                <w:szCs w:val="14"/>
              </w:rPr>
              <w:t>priorities</w:t>
            </w:r>
          </w:p>
        </w:tc>
      </w:tr>
      <w:tr w:rsidR="003D48AD" w:rsidRPr="00DB42F0" w14:paraId="20BA5756" w14:textId="77777777" w:rsidTr="00A726D2">
        <w:trPr>
          <w:trHeight w:val="454"/>
        </w:trPr>
        <w:tc>
          <w:tcPr>
            <w:tcW w:w="373" w:type="pct"/>
          </w:tcPr>
          <w:p w14:paraId="67263F7A" w14:textId="77777777" w:rsidR="003604B9" w:rsidRPr="00DB42F0" w:rsidRDefault="003604B9" w:rsidP="003604B9">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3.1</w:t>
            </w:r>
          </w:p>
          <w:p w14:paraId="52F3D380" w14:textId="42FC6E37" w:rsidR="00471313" w:rsidRPr="00DB42F0" w:rsidRDefault="00471313"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(EXAMPLE)</w:t>
            </w:r>
          </w:p>
        </w:tc>
        <w:tc>
          <w:tcPr>
            <w:tcW w:w="336" w:type="pct"/>
          </w:tcPr>
          <w:p w14:paraId="35DE6C7A" w14:textId="77777777" w:rsidR="003604B9" w:rsidRPr="00DB42F0" w:rsidRDefault="003604B9"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Increase physical activity. </w:t>
            </w:r>
          </w:p>
          <w:p w14:paraId="28462E28" w14:textId="77777777" w:rsidR="008D39D3" w:rsidRPr="00DB42F0" w:rsidRDefault="008D39D3" w:rsidP="003604B9">
            <w:pPr>
              <w:pStyle w:val="TableCopy"/>
              <w:spacing w:line="240" w:lineRule="auto"/>
              <w:rPr>
                <w:rFonts w:asciiTheme="minorHAnsi" w:hAnsiTheme="minorHAnsi" w:cstheme="minorHAnsi"/>
                <w:sz w:val="14"/>
                <w:szCs w:val="14"/>
              </w:rPr>
            </w:pPr>
          </w:p>
          <w:p w14:paraId="60EC7CE7" w14:textId="1A586334" w:rsidR="008D39D3" w:rsidRPr="00DB42F0" w:rsidRDefault="008D39D3"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Reduce emissions.</w:t>
            </w:r>
          </w:p>
        </w:tc>
        <w:tc>
          <w:tcPr>
            <w:tcW w:w="778" w:type="pct"/>
          </w:tcPr>
          <w:p w14:paraId="42EE8D10" w14:textId="715E7D08" w:rsidR="0011345F" w:rsidRPr="00DB42F0" w:rsidRDefault="00A81D8F"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POLICY</w:t>
            </w:r>
            <w:r w:rsidR="003604B9" w:rsidRPr="00DB42F0">
              <w:rPr>
                <w:rFonts w:asciiTheme="minorHAnsi" w:hAnsiTheme="minorHAnsi" w:cstheme="minorHAnsi"/>
                <w:sz w:val="14"/>
                <w:szCs w:val="14"/>
              </w:rPr>
              <w:t>:</w:t>
            </w:r>
            <w:r w:rsidRPr="00DB42F0">
              <w:rPr>
                <w:rFonts w:asciiTheme="minorHAnsi" w:hAnsiTheme="minorHAnsi" w:cstheme="minorHAnsi"/>
                <w:sz w:val="14"/>
                <w:szCs w:val="14"/>
              </w:rPr>
              <w:t xml:space="preserve"> </w:t>
            </w:r>
            <w:r w:rsidR="004001A6" w:rsidRPr="00DB42F0">
              <w:rPr>
                <w:rFonts w:asciiTheme="minorHAnsi" w:hAnsiTheme="minorHAnsi" w:cstheme="minorHAnsi"/>
                <w:sz w:val="14"/>
                <w:szCs w:val="14"/>
              </w:rPr>
              <w:t xml:space="preserve">Review </w:t>
            </w:r>
            <w:r w:rsidR="00E9102E" w:rsidRPr="00DB42F0">
              <w:rPr>
                <w:rFonts w:asciiTheme="minorHAnsi" w:hAnsiTheme="minorHAnsi" w:cstheme="minorHAnsi"/>
                <w:sz w:val="14"/>
                <w:szCs w:val="14"/>
              </w:rPr>
              <w:t xml:space="preserve">and </w:t>
            </w:r>
            <w:r w:rsidR="00D019AA" w:rsidRPr="00DB42F0">
              <w:rPr>
                <w:rFonts w:asciiTheme="minorHAnsi" w:hAnsiTheme="minorHAnsi" w:cstheme="minorHAnsi"/>
                <w:sz w:val="14"/>
                <w:szCs w:val="14"/>
              </w:rPr>
              <w:t>revise</w:t>
            </w:r>
            <w:r w:rsidR="00E9102E" w:rsidRPr="00DB42F0">
              <w:rPr>
                <w:rFonts w:asciiTheme="minorHAnsi" w:hAnsiTheme="minorHAnsi" w:cstheme="minorHAnsi"/>
                <w:sz w:val="14"/>
                <w:szCs w:val="14"/>
              </w:rPr>
              <w:t xml:space="preserve"> </w:t>
            </w:r>
            <w:r w:rsidR="004001A6" w:rsidRPr="00DB42F0">
              <w:rPr>
                <w:rFonts w:asciiTheme="minorHAnsi" w:hAnsiTheme="minorHAnsi" w:cstheme="minorHAnsi"/>
                <w:sz w:val="14"/>
                <w:szCs w:val="14"/>
              </w:rPr>
              <w:t xml:space="preserve">policies </w:t>
            </w:r>
            <w:r w:rsidR="00E9102E" w:rsidRPr="00DB42F0">
              <w:rPr>
                <w:rFonts w:asciiTheme="minorHAnsi" w:hAnsiTheme="minorHAnsi" w:cstheme="minorHAnsi"/>
                <w:sz w:val="14"/>
                <w:szCs w:val="14"/>
              </w:rPr>
              <w:t xml:space="preserve">incentivising </w:t>
            </w:r>
            <w:r w:rsidR="00A02242" w:rsidRPr="00DB42F0">
              <w:rPr>
                <w:rFonts w:asciiTheme="minorHAnsi" w:hAnsiTheme="minorHAnsi" w:cstheme="minorHAnsi"/>
                <w:sz w:val="14"/>
                <w:szCs w:val="14"/>
              </w:rPr>
              <w:t xml:space="preserve">and subsidising </w:t>
            </w:r>
            <w:r w:rsidR="00E9102E" w:rsidRPr="00DB42F0">
              <w:rPr>
                <w:rFonts w:asciiTheme="minorHAnsi" w:hAnsiTheme="minorHAnsi" w:cstheme="minorHAnsi"/>
                <w:sz w:val="14"/>
                <w:szCs w:val="14"/>
              </w:rPr>
              <w:t xml:space="preserve">driving, such as local government </w:t>
            </w:r>
            <w:r w:rsidR="004001A6" w:rsidRPr="00DB42F0">
              <w:rPr>
                <w:rFonts w:asciiTheme="minorHAnsi" w:hAnsiTheme="minorHAnsi" w:cstheme="minorHAnsi"/>
                <w:sz w:val="14"/>
                <w:szCs w:val="14"/>
              </w:rPr>
              <w:t>subsidise</w:t>
            </w:r>
            <w:r w:rsidR="00E9102E" w:rsidRPr="00DB42F0">
              <w:rPr>
                <w:rFonts w:asciiTheme="minorHAnsi" w:hAnsiTheme="minorHAnsi" w:cstheme="minorHAnsi"/>
                <w:sz w:val="14"/>
                <w:szCs w:val="14"/>
              </w:rPr>
              <w:t>d</w:t>
            </w:r>
            <w:r w:rsidRPr="00DB42F0">
              <w:rPr>
                <w:rFonts w:asciiTheme="minorHAnsi" w:hAnsiTheme="minorHAnsi" w:cstheme="minorHAnsi"/>
                <w:sz w:val="14"/>
                <w:szCs w:val="14"/>
              </w:rPr>
              <w:t xml:space="preserve"> free and low-cost </w:t>
            </w:r>
            <w:r w:rsidR="004001A6" w:rsidRPr="00DB42F0">
              <w:rPr>
                <w:rFonts w:asciiTheme="minorHAnsi" w:hAnsiTheme="minorHAnsi" w:cstheme="minorHAnsi"/>
                <w:sz w:val="14"/>
                <w:szCs w:val="14"/>
              </w:rPr>
              <w:t>car parking</w:t>
            </w:r>
            <w:r w:rsidR="00E9102E" w:rsidRPr="00DB42F0">
              <w:rPr>
                <w:rFonts w:asciiTheme="minorHAnsi" w:hAnsiTheme="minorHAnsi" w:cstheme="minorHAnsi"/>
                <w:sz w:val="14"/>
                <w:szCs w:val="14"/>
              </w:rPr>
              <w:t xml:space="preserve"> on local government land (e.g.,</w:t>
            </w:r>
            <w:r w:rsidR="00D146C9" w:rsidRPr="00DB42F0">
              <w:rPr>
                <w:rFonts w:asciiTheme="minorHAnsi" w:hAnsiTheme="minorHAnsi" w:cstheme="minorHAnsi"/>
                <w:sz w:val="14"/>
                <w:szCs w:val="14"/>
              </w:rPr>
              <w:t xml:space="preserve"> parking management plan for</w:t>
            </w:r>
            <w:r w:rsidR="00E9102E" w:rsidRPr="00DB42F0">
              <w:rPr>
                <w:rFonts w:asciiTheme="minorHAnsi" w:hAnsiTheme="minorHAnsi" w:cstheme="minorHAnsi"/>
                <w:sz w:val="14"/>
                <w:szCs w:val="14"/>
              </w:rPr>
              <w:t xml:space="preserve"> street parking</w:t>
            </w:r>
            <w:r w:rsidR="00D146C9" w:rsidRPr="00DB42F0">
              <w:rPr>
                <w:rFonts w:asciiTheme="minorHAnsi" w:hAnsiTheme="minorHAnsi" w:cstheme="minorHAnsi"/>
                <w:sz w:val="14"/>
                <w:szCs w:val="14"/>
              </w:rPr>
              <w:t xml:space="preserve"> and other</w:t>
            </w:r>
            <w:r w:rsidR="00E9102E" w:rsidRPr="00DB42F0">
              <w:rPr>
                <w:rFonts w:asciiTheme="minorHAnsi" w:hAnsiTheme="minorHAnsi" w:cstheme="minorHAnsi"/>
                <w:sz w:val="14"/>
                <w:szCs w:val="14"/>
              </w:rPr>
              <w:t xml:space="preserve"> local government operated car parks)</w:t>
            </w:r>
            <w:r w:rsidR="00A02242" w:rsidRPr="00DB42F0">
              <w:rPr>
                <w:rFonts w:asciiTheme="minorHAnsi" w:hAnsiTheme="minorHAnsi" w:cstheme="minorHAnsi"/>
                <w:sz w:val="14"/>
                <w:szCs w:val="14"/>
              </w:rPr>
              <w:t>. R</w:t>
            </w:r>
            <w:r w:rsidR="004001A6" w:rsidRPr="00DB42F0">
              <w:rPr>
                <w:rFonts w:asciiTheme="minorHAnsi" w:hAnsiTheme="minorHAnsi" w:cstheme="minorHAnsi"/>
                <w:sz w:val="14"/>
                <w:szCs w:val="14"/>
              </w:rPr>
              <w:t xml:space="preserve">edirect </w:t>
            </w:r>
            <w:r w:rsidR="00A02242" w:rsidRPr="00DB42F0">
              <w:rPr>
                <w:rFonts w:asciiTheme="minorHAnsi" w:hAnsiTheme="minorHAnsi" w:cstheme="minorHAnsi"/>
                <w:sz w:val="14"/>
                <w:szCs w:val="14"/>
              </w:rPr>
              <w:t xml:space="preserve">these </w:t>
            </w:r>
            <w:r w:rsidR="00254969" w:rsidRPr="00DB42F0">
              <w:rPr>
                <w:rFonts w:asciiTheme="minorHAnsi" w:hAnsiTheme="minorHAnsi" w:cstheme="minorHAnsi"/>
                <w:sz w:val="14"/>
                <w:szCs w:val="14"/>
              </w:rPr>
              <w:t xml:space="preserve">subsides </w:t>
            </w:r>
            <w:r w:rsidR="004001A6" w:rsidRPr="00DB42F0">
              <w:rPr>
                <w:rFonts w:asciiTheme="minorHAnsi" w:hAnsiTheme="minorHAnsi" w:cstheme="minorHAnsi"/>
                <w:sz w:val="14"/>
                <w:szCs w:val="14"/>
              </w:rPr>
              <w:t>into</w:t>
            </w:r>
            <w:r w:rsidR="009E5480" w:rsidRPr="00DB42F0">
              <w:rPr>
                <w:rFonts w:asciiTheme="minorHAnsi" w:hAnsiTheme="minorHAnsi" w:cstheme="minorHAnsi"/>
                <w:sz w:val="14"/>
                <w:szCs w:val="14"/>
              </w:rPr>
              <w:t xml:space="preserve"> incentives for walking, cycling and public transport such as</w:t>
            </w:r>
            <w:r w:rsidR="004001A6" w:rsidRPr="00DB42F0">
              <w:rPr>
                <w:rFonts w:asciiTheme="minorHAnsi" w:hAnsiTheme="minorHAnsi" w:cstheme="minorHAnsi"/>
                <w:sz w:val="14"/>
                <w:szCs w:val="14"/>
              </w:rPr>
              <w:t xml:space="preserve"> </w:t>
            </w:r>
            <w:r w:rsidR="00274DDA" w:rsidRPr="00DB42F0">
              <w:rPr>
                <w:rFonts w:asciiTheme="minorHAnsi" w:hAnsiTheme="minorHAnsi" w:cstheme="minorHAnsi"/>
                <w:sz w:val="14"/>
                <w:szCs w:val="14"/>
              </w:rPr>
              <w:t xml:space="preserve">improving footpaths, </w:t>
            </w:r>
            <w:r w:rsidR="009E5480" w:rsidRPr="00DB42F0">
              <w:rPr>
                <w:rFonts w:asciiTheme="minorHAnsi" w:hAnsiTheme="minorHAnsi" w:cstheme="minorHAnsi"/>
                <w:sz w:val="14"/>
                <w:szCs w:val="14"/>
              </w:rPr>
              <w:t xml:space="preserve">bus shelters, </w:t>
            </w:r>
            <w:r w:rsidR="00274DDA" w:rsidRPr="00DB42F0">
              <w:rPr>
                <w:rFonts w:asciiTheme="minorHAnsi" w:hAnsiTheme="minorHAnsi" w:cstheme="minorHAnsi"/>
                <w:sz w:val="14"/>
                <w:szCs w:val="14"/>
              </w:rPr>
              <w:t xml:space="preserve">streets and neighbourhoods (e.g., benches, </w:t>
            </w:r>
            <w:r w:rsidR="00E9102E" w:rsidRPr="00DB42F0">
              <w:rPr>
                <w:rFonts w:asciiTheme="minorHAnsi" w:hAnsiTheme="minorHAnsi" w:cstheme="minorHAnsi"/>
                <w:sz w:val="14"/>
                <w:szCs w:val="14"/>
              </w:rPr>
              <w:t>tree planting, verge maintenance)</w:t>
            </w:r>
            <w:r w:rsidR="00274DDA" w:rsidRPr="00DB42F0">
              <w:rPr>
                <w:rFonts w:asciiTheme="minorHAnsi" w:hAnsiTheme="minorHAnsi" w:cstheme="minorHAnsi"/>
                <w:sz w:val="14"/>
                <w:szCs w:val="14"/>
              </w:rPr>
              <w:t>.</w:t>
            </w:r>
            <w:r w:rsidR="00E9102E" w:rsidRPr="00DB42F0">
              <w:rPr>
                <w:rFonts w:asciiTheme="minorHAnsi" w:hAnsiTheme="minorHAnsi" w:cstheme="minorHAnsi"/>
                <w:sz w:val="14"/>
                <w:szCs w:val="14"/>
              </w:rPr>
              <w:t xml:space="preserve"> </w:t>
            </w:r>
          </w:p>
          <w:p w14:paraId="4BFB820C" w14:textId="5854A944" w:rsidR="003604B9" w:rsidRPr="00DB42F0" w:rsidRDefault="009F05AC"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Consider and accommodate for equity impacts on people who can’t walk or cycle, and for people who can’t drive.</w:t>
            </w:r>
          </w:p>
        </w:tc>
        <w:tc>
          <w:tcPr>
            <w:tcW w:w="318" w:type="pct"/>
          </w:tcPr>
          <w:p w14:paraId="0AB8E9CB" w14:textId="640335FB" w:rsidR="003604B9" w:rsidRPr="00DB42F0" w:rsidRDefault="003604B9"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No</w:t>
            </w:r>
          </w:p>
        </w:tc>
        <w:tc>
          <w:tcPr>
            <w:tcW w:w="423" w:type="pct"/>
          </w:tcPr>
          <w:p w14:paraId="5F7C455B" w14:textId="41E28764" w:rsidR="00E01B02" w:rsidRPr="00DB42F0" w:rsidRDefault="00216E3A"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Increased walking</w:t>
            </w:r>
            <w:r w:rsidR="0011345F" w:rsidRPr="00DB42F0">
              <w:rPr>
                <w:rFonts w:asciiTheme="minorHAnsi" w:hAnsiTheme="minorHAnsi" w:cstheme="minorHAnsi"/>
                <w:sz w:val="14"/>
                <w:szCs w:val="14"/>
              </w:rPr>
              <w:t>, public transport</w:t>
            </w:r>
            <w:r w:rsidRPr="00DB42F0">
              <w:rPr>
                <w:rFonts w:asciiTheme="minorHAnsi" w:hAnsiTheme="minorHAnsi" w:cstheme="minorHAnsi"/>
                <w:sz w:val="14"/>
                <w:szCs w:val="14"/>
              </w:rPr>
              <w:t xml:space="preserve"> and cycling</w:t>
            </w:r>
            <w:r w:rsidR="00E01B02" w:rsidRPr="00DB42F0">
              <w:rPr>
                <w:rFonts w:asciiTheme="minorHAnsi" w:hAnsiTheme="minorHAnsi" w:cstheme="minorHAnsi"/>
                <w:sz w:val="14"/>
                <w:szCs w:val="14"/>
              </w:rPr>
              <w:t xml:space="preserve"> for transport and recreation</w:t>
            </w:r>
            <w:r w:rsidRPr="00DB42F0">
              <w:rPr>
                <w:rFonts w:asciiTheme="minorHAnsi" w:hAnsiTheme="minorHAnsi" w:cstheme="minorHAnsi"/>
                <w:sz w:val="14"/>
                <w:szCs w:val="14"/>
              </w:rPr>
              <w:t>.</w:t>
            </w:r>
          </w:p>
          <w:p w14:paraId="42894E2D" w14:textId="77777777" w:rsidR="00AD09A9" w:rsidRPr="00DB42F0" w:rsidRDefault="00E01B02"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Increased physical activity.</w:t>
            </w:r>
          </w:p>
          <w:p w14:paraId="72EDC5A5" w14:textId="40C73DDE" w:rsidR="003604B9" w:rsidRPr="00DB42F0" w:rsidRDefault="00AD09A9"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Reduced environmental impacts of driving (e.g., emissions and tyre pollutants) from transport.</w:t>
            </w:r>
          </w:p>
        </w:tc>
        <w:tc>
          <w:tcPr>
            <w:tcW w:w="326" w:type="pct"/>
          </w:tcPr>
          <w:p w14:paraId="22170372" w14:textId="77777777" w:rsidR="003604B9" w:rsidRPr="00DB42F0" w:rsidRDefault="00395DFA"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WA Health data on physical activity.</w:t>
            </w:r>
            <w:r w:rsidR="003604B9" w:rsidRPr="00DB42F0">
              <w:rPr>
                <w:rFonts w:asciiTheme="minorHAnsi" w:hAnsiTheme="minorHAnsi" w:cstheme="minorHAnsi"/>
                <w:sz w:val="14"/>
                <w:szCs w:val="14"/>
              </w:rPr>
              <w:t xml:space="preserve"> </w:t>
            </w:r>
          </w:p>
          <w:p w14:paraId="26C42DEC" w14:textId="756E20F9" w:rsidR="00395DFA" w:rsidRPr="00DB42F0" w:rsidRDefault="00395DFA" w:rsidP="003604B9">
            <w:pPr>
              <w:pStyle w:val="TableCopy"/>
              <w:spacing w:line="240" w:lineRule="auto"/>
              <w:rPr>
                <w:rFonts w:asciiTheme="minorHAnsi" w:hAnsiTheme="minorHAnsi" w:cstheme="minorHAnsi"/>
                <w:sz w:val="14"/>
                <w:szCs w:val="14"/>
              </w:rPr>
            </w:pPr>
          </w:p>
        </w:tc>
        <w:tc>
          <w:tcPr>
            <w:tcW w:w="370" w:type="pct"/>
          </w:tcPr>
          <w:p w14:paraId="4F228EA0" w14:textId="56E2F7D2" w:rsidR="003604B9" w:rsidRPr="00DB42F0" w:rsidRDefault="003604B9"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Q</w:t>
            </w:r>
            <w:r w:rsidR="00395DFA" w:rsidRPr="00DB42F0">
              <w:rPr>
                <w:rFonts w:asciiTheme="minorHAnsi" w:hAnsiTheme="minorHAnsi" w:cstheme="minorHAnsi"/>
                <w:sz w:val="14"/>
                <w:szCs w:val="14"/>
              </w:rPr>
              <w:t>3</w:t>
            </w:r>
            <w:r w:rsidRPr="00DB42F0">
              <w:rPr>
                <w:rFonts w:asciiTheme="minorHAnsi" w:hAnsiTheme="minorHAnsi" w:cstheme="minorHAnsi"/>
                <w:sz w:val="14"/>
                <w:szCs w:val="14"/>
              </w:rPr>
              <w:t>-</w:t>
            </w:r>
            <w:r w:rsidR="00395DFA" w:rsidRPr="00DB42F0">
              <w:rPr>
                <w:rFonts w:asciiTheme="minorHAnsi" w:hAnsiTheme="minorHAnsi" w:cstheme="minorHAnsi"/>
                <w:sz w:val="14"/>
                <w:szCs w:val="14"/>
              </w:rPr>
              <w:t>4</w:t>
            </w:r>
            <w:r w:rsidRPr="00DB42F0">
              <w:rPr>
                <w:rFonts w:asciiTheme="minorHAnsi" w:hAnsiTheme="minorHAnsi" w:cstheme="minorHAnsi"/>
                <w:sz w:val="14"/>
                <w:szCs w:val="14"/>
              </w:rPr>
              <w:t xml:space="preserve"> 202</w:t>
            </w:r>
            <w:r w:rsidR="00395DFA" w:rsidRPr="00DB42F0">
              <w:rPr>
                <w:rFonts w:asciiTheme="minorHAnsi" w:hAnsiTheme="minorHAnsi" w:cstheme="minorHAnsi"/>
                <w:sz w:val="14"/>
                <w:szCs w:val="14"/>
              </w:rPr>
              <w:t>7</w:t>
            </w:r>
          </w:p>
        </w:tc>
        <w:tc>
          <w:tcPr>
            <w:tcW w:w="398" w:type="pct"/>
          </w:tcPr>
          <w:p w14:paraId="351132AF" w14:textId="77777777" w:rsidR="003604B9" w:rsidRPr="00DB42F0" w:rsidRDefault="00620BD7"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Community Engagement</w:t>
            </w:r>
          </w:p>
          <w:p w14:paraId="705CB3BC" w14:textId="77777777" w:rsidR="00620BD7" w:rsidRPr="00DB42F0" w:rsidRDefault="00620BD7" w:rsidP="003604B9">
            <w:pPr>
              <w:pStyle w:val="TableCopy"/>
              <w:spacing w:line="240" w:lineRule="auto"/>
              <w:rPr>
                <w:rFonts w:asciiTheme="minorHAnsi" w:hAnsiTheme="minorHAnsi" w:cstheme="minorHAnsi"/>
                <w:sz w:val="14"/>
                <w:szCs w:val="14"/>
              </w:rPr>
            </w:pPr>
          </w:p>
          <w:p w14:paraId="374765A9" w14:textId="0B64C86B" w:rsidR="00620BD7" w:rsidRPr="00DB42F0" w:rsidRDefault="003D48AD"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Parking Management </w:t>
            </w:r>
            <w:r w:rsidR="00620BD7" w:rsidRPr="00DB42F0">
              <w:rPr>
                <w:rFonts w:asciiTheme="minorHAnsi" w:hAnsiTheme="minorHAnsi" w:cstheme="minorHAnsi"/>
                <w:sz w:val="14"/>
                <w:szCs w:val="14"/>
              </w:rPr>
              <w:t xml:space="preserve">Consultant </w:t>
            </w:r>
          </w:p>
          <w:p w14:paraId="16DA7CA8" w14:textId="77777777" w:rsidR="00620BD7" w:rsidRPr="00DB42F0" w:rsidRDefault="00620BD7" w:rsidP="003604B9">
            <w:pPr>
              <w:pStyle w:val="TableCopy"/>
              <w:spacing w:line="240" w:lineRule="auto"/>
              <w:rPr>
                <w:rFonts w:asciiTheme="minorHAnsi" w:hAnsiTheme="minorHAnsi" w:cstheme="minorHAnsi"/>
                <w:sz w:val="14"/>
                <w:szCs w:val="14"/>
              </w:rPr>
            </w:pPr>
          </w:p>
          <w:p w14:paraId="49416741" w14:textId="1C183F82" w:rsidR="003D48AD" w:rsidRPr="00DB42F0" w:rsidRDefault="00A726D2"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Placemaking team</w:t>
            </w:r>
          </w:p>
          <w:p w14:paraId="2D555F6B" w14:textId="18FDFAA7" w:rsidR="00620BD7" w:rsidRPr="00DB42F0" w:rsidRDefault="00620BD7" w:rsidP="003604B9">
            <w:pPr>
              <w:pStyle w:val="TableCopy"/>
              <w:spacing w:line="240" w:lineRule="auto"/>
              <w:rPr>
                <w:rFonts w:asciiTheme="minorHAnsi" w:hAnsiTheme="minorHAnsi" w:cstheme="minorHAnsi"/>
                <w:sz w:val="14"/>
                <w:szCs w:val="14"/>
              </w:rPr>
            </w:pPr>
          </w:p>
        </w:tc>
        <w:tc>
          <w:tcPr>
            <w:tcW w:w="423" w:type="pct"/>
          </w:tcPr>
          <w:p w14:paraId="12F803F7" w14:textId="7C8FF670" w:rsidR="00EF6DE7" w:rsidRPr="00DB42F0" w:rsidRDefault="003D48AD" w:rsidP="00EF6D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Public Transport Authority </w:t>
            </w:r>
          </w:p>
          <w:p w14:paraId="7DD007BF" w14:textId="77777777" w:rsidR="003D48AD" w:rsidRPr="00DB42F0" w:rsidRDefault="003D48AD" w:rsidP="00EF6DE7">
            <w:pPr>
              <w:pStyle w:val="TableCopy"/>
              <w:spacing w:line="240" w:lineRule="auto"/>
              <w:rPr>
                <w:rFonts w:asciiTheme="minorHAnsi" w:hAnsiTheme="minorHAnsi" w:cstheme="minorHAnsi"/>
                <w:sz w:val="14"/>
                <w:szCs w:val="14"/>
              </w:rPr>
            </w:pPr>
          </w:p>
          <w:p w14:paraId="3A9C745D" w14:textId="4BE6C732" w:rsidR="003D48AD" w:rsidRPr="00DB42F0" w:rsidRDefault="003D48AD" w:rsidP="00EF6D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Department of Transport</w:t>
            </w:r>
          </w:p>
          <w:p w14:paraId="66A445CB" w14:textId="77777777" w:rsidR="003D48AD" w:rsidRPr="00DB42F0" w:rsidRDefault="003D48AD" w:rsidP="00EF6DE7">
            <w:pPr>
              <w:pStyle w:val="TableCopy"/>
              <w:spacing w:line="240" w:lineRule="auto"/>
              <w:rPr>
                <w:rFonts w:asciiTheme="minorHAnsi" w:hAnsiTheme="minorHAnsi" w:cstheme="minorHAnsi"/>
                <w:sz w:val="14"/>
                <w:szCs w:val="14"/>
              </w:rPr>
            </w:pPr>
          </w:p>
          <w:p w14:paraId="442ECEAD" w14:textId="023119A3" w:rsidR="003D48AD" w:rsidRPr="00DB42F0" w:rsidRDefault="00CC31B4" w:rsidP="00EF6D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Business owners</w:t>
            </w:r>
          </w:p>
          <w:p w14:paraId="1A263050" w14:textId="77777777" w:rsidR="00CC31B4" w:rsidRPr="00DB42F0" w:rsidRDefault="00CC31B4" w:rsidP="00EF6DE7">
            <w:pPr>
              <w:pStyle w:val="TableCopy"/>
              <w:spacing w:line="240" w:lineRule="auto"/>
              <w:rPr>
                <w:rFonts w:asciiTheme="minorHAnsi" w:hAnsiTheme="minorHAnsi" w:cstheme="minorHAnsi"/>
                <w:sz w:val="14"/>
                <w:szCs w:val="14"/>
              </w:rPr>
            </w:pPr>
          </w:p>
          <w:p w14:paraId="28E405F1" w14:textId="0A930CD3" w:rsidR="00CC31B4" w:rsidRPr="00DB42F0" w:rsidRDefault="00CC31B4" w:rsidP="00EF6D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Resident drivers. </w:t>
            </w:r>
          </w:p>
          <w:p w14:paraId="5D5AB42C" w14:textId="77777777" w:rsidR="00CC31B4" w:rsidRPr="00DB42F0" w:rsidRDefault="00CC31B4" w:rsidP="00EF6DE7">
            <w:pPr>
              <w:pStyle w:val="TableCopy"/>
              <w:spacing w:line="240" w:lineRule="auto"/>
              <w:rPr>
                <w:rFonts w:asciiTheme="minorHAnsi" w:hAnsiTheme="minorHAnsi" w:cstheme="minorHAnsi"/>
                <w:sz w:val="14"/>
                <w:szCs w:val="14"/>
              </w:rPr>
            </w:pPr>
          </w:p>
          <w:p w14:paraId="4230DBD4" w14:textId="02F71089" w:rsidR="00CC31B4" w:rsidRPr="00DB42F0" w:rsidRDefault="00CC31B4" w:rsidP="00EF6DE7">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Resident non-drivers. </w:t>
            </w:r>
          </w:p>
          <w:p w14:paraId="3319597C" w14:textId="77777777" w:rsidR="003604B9" w:rsidRPr="00DB42F0" w:rsidRDefault="003604B9" w:rsidP="003604B9">
            <w:pPr>
              <w:pStyle w:val="TableCopy"/>
              <w:spacing w:line="240" w:lineRule="auto"/>
              <w:rPr>
                <w:rFonts w:asciiTheme="minorHAnsi" w:hAnsiTheme="minorHAnsi" w:cstheme="minorHAnsi"/>
                <w:sz w:val="14"/>
                <w:szCs w:val="14"/>
              </w:rPr>
            </w:pPr>
          </w:p>
          <w:p w14:paraId="0E293040" w14:textId="2E77E50D" w:rsidR="00A726D2" w:rsidRPr="00DB42F0" w:rsidRDefault="00A726D2"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Town Teams Movement</w:t>
            </w:r>
          </w:p>
        </w:tc>
        <w:tc>
          <w:tcPr>
            <w:tcW w:w="453" w:type="pct"/>
          </w:tcPr>
          <w:p w14:paraId="5D2CC2E4" w14:textId="19AE161B" w:rsidR="00A726D2" w:rsidRPr="00DB42F0" w:rsidRDefault="00D9407B"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Transport Plann</w:t>
            </w:r>
            <w:r w:rsidR="00EC2318" w:rsidRPr="00DB42F0">
              <w:rPr>
                <w:rFonts w:asciiTheme="minorHAnsi" w:hAnsiTheme="minorHAnsi" w:cstheme="minorHAnsi"/>
                <w:sz w:val="14"/>
                <w:szCs w:val="14"/>
              </w:rPr>
              <w:t>ing</w:t>
            </w:r>
          </w:p>
        </w:tc>
        <w:tc>
          <w:tcPr>
            <w:tcW w:w="379" w:type="pct"/>
          </w:tcPr>
          <w:p w14:paraId="193D9526" w14:textId="1742751C" w:rsidR="003604B9" w:rsidRPr="00DB42F0" w:rsidRDefault="003604B9"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Material</w:t>
            </w:r>
          </w:p>
        </w:tc>
        <w:tc>
          <w:tcPr>
            <w:tcW w:w="423" w:type="pct"/>
          </w:tcPr>
          <w:p w14:paraId="10C2D2C7" w14:textId="77777777" w:rsidR="003604B9" w:rsidRPr="00DB42F0" w:rsidRDefault="009F6867" w:rsidP="003604B9">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Protect: </w:t>
            </w:r>
            <w:r w:rsidR="003604B9" w:rsidRPr="00DB42F0">
              <w:rPr>
                <w:rFonts w:asciiTheme="minorHAnsi" w:hAnsiTheme="minorHAnsi" w:cstheme="minorHAnsi"/>
                <w:sz w:val="14"/>
                <w:szCs w:val="14"/>
              </w:rPr>
              <w:t>Manage the effects of climate change on people’s health and reduce the health system’s environmental footprint.</w:t>
            </w:r>
            <w:r w:rsidR="00530913" w:rsidRPr="00DB42F0">
              <w:rPr>
                <w:rFonts w:asciiTheme="minorHAnsi" w:hAnsiTheme="minorHAnsi" w:cstheme="minorHAnsi"/>
                <w:sz w:val="14"/>
                <w:szCs w:val="14"/>
              </w:rPr>
              <w:t xml:space="preserve"> (Mitigation)</w:t>
            </w:r>
          </w:p>
          <w:p w14:paraId="1D1CCE93" w14:textId="77777777" w:rsidR="001F7D90" w:rsidRPr="00DB42F0" w:rsidRDefault="001F7D90" w:rsidP="001F7D90">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Equity and Inclusion.</w:t>
            </w:r>
          </w:p>
          <w:p w14:paraId="6A8F90FE" w14:textId="65879B92" w:rsidR="001F7D90" w:rsidRPr="00DB42F0" w:rsidRDefault="001F7D90" w:rsidP="001F7D90">
            <w:pPr>
              <w:pStyle w:val="TableCopy"/>
              <w:spacing w:line="240" w:lineRule="auto"/>
              <w:rPr>
                <w:rFonts w:asciiTheme="minorHAnsi" w:hAnsiTheme="minorHAnsi" w:cstheme="minorHAnsi"/>
                <w:sz w:val="14"/>
                <w:szCs w:val="14"/>
              </w:rPr>
            </w:pPr>
          </w:p>
        </w:tc>
      </w:tr>
      <w:tr w:rsidR="003D48AD" w:rsidRPr="00DB42F0" w14:paraId="42CC3066" w14:textId="77777777" w:rsidTr="00A726D2">
        <w:tc>
          <w:tcPr>
            <w:tcW w:w="373" w:type="pct"/>
          </w:tcPr>
          <w:p w14:paraId="27B549C6" w14:textId="58F3CB5A" w:rsidR="003604B9" w:rsidRPr="00DB42F0" w:rsidRDefault="003604B9" w:rsidP="003604B9">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3.2</w:t>
            </w:r>
          </w:p>
        </w:tc>
        <w:tc>
          <w:tcPr>
            <w:tcW w:w="336" w:type="pct"/>
          </w:tcPr>
          <w:p w14:paraId="4151E0A3"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778" w:type="pct"/>
          </w:tcPr>
          <w:p w14:paraId="3F60353F" w14:textId="00F7E67C" w:rsidR="003604B9" w:rsidRPr="00DB42F0" w:rsidRDefault="003604B9" w:rsidP="003604B9">
            <w:pPr>
              <w:pStyle w:val="TableCopy"/>
              <w:spacing w:line="240" w:lineRule="auto"/>
              <w:rPr>
                <w:rFonts w:asciiTheme="minorHAnsi" w:hAnsiTheme="minorHAnsi" w:cstheme="minorHAnsi"/>
                <w:sz w:val="14"/>
                <w:szCs w:val="14"/>
              </w:rPr>
            </w:pPr>
          </w:p>
        </w:tc>
        <w:tc>
          <w:tcPr>
            <w:tcW w:w="318" w:type="pct"/>
          </w:tcPr>
          <w:p w14:paraId="68E7856E"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23" w:type="pct"/>
          </w:tcPr>
          <w:p w14:paraId="14F6BB1C"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26" w:type="pct"/>
          </w:tcPr>
          <w:p w14:paraId="5874D519"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70" w:type="pct"/>
          </w:tcPr>
          <w:p w14:paraId="151FF534"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98" w:type="pct"/>
          </w:tcPr>
          <w:p w14:paraId="060E8C8F"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23" w:type="pct"/>
          </w:tcPr>
          <w:p w14:paraId="7732F40E"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53" w:type="pct"/>
          </w:tcPr>
          <w:p w14:paraId="78C9C06F"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79" w:type="pct"/>
          </w:tcPr>
          <w:p w14:paraId="6EE84C32"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23" w:type="pct"/>
          </w:tcPr>
          <w:p w14:paraId="60C00D54" w14:textId="77777777" w:rsidR="003604B9" w:rsidRPr="00DB42F0" w:rsidRDefault="003604B9" w:rsidP="003604B9">
            <w:pPr>
              <w:pStyle w:val="TableCopy"/>
              <w:spacing w:line="240" w:lineRule="auto"/>
              <w:rPr>
                <w:rFonts w:asciiTheme="minorHAnsi" w:hAnsiTheme="minorHAnsi" w:cstheme="minorHAnsi"/>
                <w:sz w:val="14"/>
                <w:szCs w:val="14"/>
              </w:rPr>
            </w:pPr>
          </w:p>
        </w:tc>
      </w:tr>
      <w:tr w:rsidR="003D48AD" w:rsidRPr="00DB42F0" w14:paraId="51B34EB3" w14:textId="77777777" w:rsidTr="00A726D2">
        <w:tc>
          <w:tcPr>
            <w:tcW w:w="373" w:type="pct"/>
          </w:tcPr>
          <w:p w14:paraId="2E698D93" w14:textId="103A2DC4" w:rsidR="003604B9" w:rsidRPr="00DB42F0" w:rsidRDefault="003604B9" w:rsidP="003604B9">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3.3</w:t>
            </w:r>
          </w:p>
        </w:tc>
        <w:tc>
          <w:tcPr>
            <w:tcW w:w="336" w:type="pct"/>
          </w:tcPr>
          <w:p w14:paraId="6C1E180D"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778" w:type="pct"/>
          </w:tcPr>
          <w:p w14:paraId="347F9570" w14:textId="63C733E1" w:rsidR="003604B9" w:rsidRPr="00DB42F0" w:rsidRDefault="003604B9" w:rsidP="003604B9">
            <w:pPr>
              <w:pStyle w:val="TableCopy"/>
              <w:spacing w:line="240" w:lineRule="auto"/>
              <w:rPr>
                <w:rFonts w:asciiTheme="minorHAnsi" w:hAnsiTheme="minorHAnsi" w:cstheme="minorHAnsi"/>
                <w:sz w:val="14"/>
                <w:szCs w:val="14"/>
              </w:rPr>
            </w:pPr>
          </w:p>
        </w:tc>
        <w:tc>
          <w:tcPr>
            <w:tcW w:w="318" w:type="pct"/>
          </w:tcPr>
          <w:p w14:paraId="1D94C3AE"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23" w:type="pct"/>
          </w:tcPr>
          <w:p w14:paraId="6F23A374"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26" w:type="pct"/>
          </w:tcPr>
          <w:p w14:paraId="454290A7"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70" w:type="pct"/>
          </w:tcPr>
          <w:p w14:paraId="25B425B8"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98" w:type="pct"/>
          </w:tcPr>
          <w:p w14:paraId="0B17CF86"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23" w:type="pct"/>
          </w:tcPr>
          <w:p w14:paraId="2B810CB1"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53" w:type="pct"/>
          </w:tcPr>
          <w:p w14:paraId="10D0A0F2"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379" w:type="pct"/>
          </w:tcPr>
          <w:p w14:paraId="2EBB11B2" w14:textId="77777777" w:rsidR="003604B9" w:rsidRPr="00DB42F0" w:rsidRDefault="003604B9" w:rsidP="003604B9">
            <w:pPr>
              <w:pStyle w:val="TableCopy"/>
              <w:spacing w:line="240" w:lineRule="auto"/>
              <w:rPr>
                <w:rFonts w:asciiTheme="minorHAnsi" w:hAnsiTheme="minorHAnsi" w:cstheme="minorHAnsi"/>
                <w:sz w:val="14"/>
                <w:szCs w:val="14"/>
              </w:rPr>
            </w:pPr>
          </w:p>
        </w:tc>
        <w:tc>
          <w:tcPr>
            <w:tcW w:w="423" w:type="pct"/>
          </w:tcPr>
          <w:p w14:paraId="59A2B2D4" w14:textId="77777777" w:rsidR="003604B9" w:rsidRPr="00DB42F0" w:rsidRDefault="003604B9" w:rsidP="003604B9">
            <w:pPr>
              <w:pStyle w:val="TableCopy"/>
              <w:spacing w:line="240" w:lineRule="auto"/>
              <w:rPr>
                <w:rFonts w:asciiTheme="minorHAnsi" w:hAnsiTheme="minorHAnsi" w:cstheme="minorHAnsi"/>
                <w:sz w:val="14"/>
                <w:szCs w:val="14"/>
              </w:rPr>
            </w:pPr>
          </w:p>
        </w:tc>
      </w:tr>
    </w:tbl>
    <w:p w14:paraId="059CAAC7" w14:textId="77777777" w:rsidR="00AE1B3A" w:rsidRDefault="00AE1B3A" w:rsidP="00DD24BB"/>
    <w:p w14:paraId="0D11B739" w14:textId="77777777" w:rsidR="00C51E7D" w:rsidRDefault="00C51E7D" w:rsidP="00DD24BB">
      <w:pPr>
        <w:rPr>
          <w:color w:val="404040"/>
        </w:rPr>
      </w:pPr>
      <w:r>
        <w:br w:type="page"/>
      </w:r>
    </w:p>
    <w:p w14:paraId="5941E9BD" w14:textId="5985B157" w:rsidR="008F15E9" w:rsidRPr="006339A0" w:rsidRDefault="008F15E9" w:rsidP="006339A0">
      <w:pPr>
        <w:pStyle w:val="Heading3"/>
        <w:rPr>
          <w:color w:val="88D6F8" w:themeColor="accent4"/>
        </w:rPr>
      </w:pPr>
      <w:bookmarkStart w:id="61" w:name="_Toc206083080"/>
      <w:r w:rsidRPr="003226DF">
        <w:rPr>
          <w:color w:val="88D6F8" w:themeColor="accent4"/>
        </w:rPr>
        <w:lastRenderedPageBreak/>
        <w:t xml:space="preserve">Objective 4: [Insert here, </w:t>
      </w:r>
      <w:r w:rsidR="00675C26" w:rsidRPr="003226DF">
        <w:rPr>
          <w:color w:val="88D6F8" w:themeColor="accent4"/>
        </w:rPr>
        <w:t>e.g.</w:t>
      </w:r>
      <w:r w:rsidRPr="003226DF">
        <w:rPr>
          <w:color w:val="88D6F8" w:themeColor="accent4"/>
        </w:rPr>
        <w:t xml:space="preserve"> Enable]</w:t>
      </w:r>
      <w:bookmarkEnd w:id="61"/>
      <w:r w:rsidRPr="003226DF">
        <w:rPr>
          <w:color w:val="88D6F8" w:themeColor="accent4"/>
        </w:rPr>
        <w:t xml:space="preserve"> </w:t>
      </w:r>
    </w:p>
    <w:tbl>
      <w:tblPr>
        <w:tblStyle w:val="GridTable5Dark-Accent4"/>
        <w:tblW w:w="5000" w:type="pct"/>
        <w:tblLook w:val="0620" w:firstRow="1" w:lastRow="0" w:firstColumn="0" w:lastColumn="0" w:noHBand="1" w:noVBand="1"/>
      </w:tblPr>
      <w:tblGrid>
        <w:gridCol w:w="1077"/>
        <w:gridCol w:w="1239"/>
        <w:gridCol w:w="1248"/>
        <w:gridCol w:w="971"/>
        <w:gridCol w:w="1234"/>
        <w:gridCol w:w="974"/>
        <w:gridCol w:w="1243"/>
        <w:gridCol w:w="1185"/>
        <w:gridCol w:w="1370"/>
        <w:gridCol w:w="1465"/>
        <w:gridCol w:w="1225"/>
        <w:gridCol w:w="1217"/>
      </w:tblGrid>
      <w:tr w:rsidR="009F6867" w:rsidRPr="00DB42F0" w14:paraId="34CFFBD6" w14:textId="77777777" w:rsidTr="00D57B05">
        <w:trPr>
          <w:cnfStyle w:val="100000000000" w:firstRow="1" w:lastRow="0" w:firstColumn="0" w:lastColumn="0" w:oddVBand="0" w:evenVBand="0" w:oddHBand="0" w:evenHBand="0" w:firstRowFirstColumn="0" w:firstRowLastColumn="0" w:lastRowFirstColumn="0" w:lastRowLastColumn="0"/>
        </w:trPr>
        <w:tc>
          <w:tcPr>
            <w:tcW w:w="373" w:type="pct"/>
          </w:tcPr>
          <w:p w14:paraId="0B4EE555" w14:textId="42873E37"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 number</w:t>
            </w:r>
          </w:p>
        </w:tc>
        <w:tc>
          <w:tcPr>
            <w:tcW w:w="429" w:type="pct"/>
          </w:tcPr>
          <w:p w14:paraId="186EAF13" w14:textId="4662CB24" w:rsidR="00812628" w:rsidRPr="00DB42F0" w:rsidRDefault="006869D7"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Priority</w:t>
            </w:r>
          </w:p>
        </w:tc>
        <w:tc>
          <w:tcPr>
            <w:tcW w:w="432" w:type="pct"/>
          </w:tcPr>
          <w:p w14:paraId="331DC733" w14:textId="07530EE2"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Action</w:t>
            </w:r>
          </w:p>
        </w:tc>
        <w:tc>
          <w:tcPr>
            <w:tcW w:w="336" w:type="pct"/>
          </w:tcPr>
          <w:p w14:paraId="71B60EE3" w14:textId="77777777" w:rsidR="00DB42F0" w:rsidRDefault="00812628" w:rsidP="00DB674B">
            <w:pPr>
              <w:pStyle w:val="TableCopy"/>
              <w:spacing w:line="240" w:lineRule="auto"/>
              <w:rPr>
                <w:rFonts w:asciiTheme="minorHAnsi" w:hAnsiTheme="minorHAnsi" w:cstheme="minorHAnsi"/>
                <w:b w:val="0"/>
                <w:bCs w:val="0"/>
                <w:color w:val="FFFFFF" w:themeColor="background1"/>
                <w:sz w:val="14"/>
                <w:szCs w:val="14"/>
              </w:rPr>
            </w:pPr>
            <w:r w:rsidRPr="00DB42F0">
              <w:rPr>
                <w:rFonts w:asciiTheme="minorHAnsi" w:hAnsiTheme="minorHAnsi" w:cstheme="minorHAnsi"/>
                <w:color w:val="FFFFFF" w:themeColor="background1"/>
                <w:sz w:val="14"/>
                <w:szCs w:val="14"/>
              </w:rPr>
              <w:t>Existing action? (yes/ no)</w:t>
            </w:r>
          </w:p>
          <w:p w14:paraId="186FC27A" w14:textId="7065FECB"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(If yes, link to existing strategy where possible)</w:t>
            </w:r>
          </w:p>
        </w:tc>
        <w:tc>
          <w:tcPr>
            <w:tcW w:w="427" w:type="pct"/>
          </w:tcPr>
          <w:p w14:paraId="128478B9" w14:textId="61601E46"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Expected outcome(s)</w:t>
            </w:r>
          </w:p>
        </w:tc>
        <w:tc>
          <w:tcPr>
            <w:tcW w:w="337" w:type="pct"/>
          </w:tcPr>
          <w:p w14:paraId="7F17FFBC" w14:textId="77777777"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Measure</w:t>
            </w:r>
          </w:p>
        </w:tc>
        <w:tc>
          <w:tcPr>
            <w:tcW w:w="430" w:type="pct"/>
          </w:tcPr>
          <w:p w14:paraId="56BAC7C8" w14:textId="77777777"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Timeline</w:t>
            </w:r>
          </w:p>
        </w:tc>
        <w:tc>
          <w:tcPr>
            <w:tcW w:w="410" w:type="pct"/>
          </w:tcPr>
          <w:p w14:paraId="568F207E" w14:textId="45C6F035"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Resource implication</w:t>
            </w:r>
          </w:p>
        </w:tc>
        <w:tc>
          <w:tcPr>
            <w:tcW w:w="474" w:type="pct"/>
          </w:tcPr>
          <w:p w14:paraId="4BDE5DA3" w14:textId="77777777"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Stakeholders</w:t>
            </w:r>
          </w:p>
        </w:tc>
        <w:tc>
          <w:tcPr>
            <w:tcW w:w="507" w:type="pct"/>
          </w:tcPr>
          <w:p w14:paraId="2CBB0437" w14:textId="2FEEF153"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Responsibility (e.g.</w:t>
            </w:r>
            <w:r w:rsidR="00B505DC" w:rsidRPr="00DB42F0">
              <w:rPr>
                <w:rFonts w:asciiTheme="minorHAnsi" w:hAnsiTheme="minorHAnsi" w:cstheme="minorHAnsi"/>
                <w:color w:val="FFFFFF" w:themeColor="background1"/>
                <w:sz w:val="14"/>
                <w:szCs w:val="14"/>
              </w:rPr>
              <w:t xml:space="preserve"> </w:t>
            </w:r>
            <w:r w:rsidRPr="00DB42F0">
              <w:rPr>
                <w:rFonts w:asciiTheme="minorHAnsi" w:hAnsiTheme="minorHAnsi" w:cstheme="minorHAnsi"/>
                <w:color w:val="FFFFFF" w:themeColor="background1"/>
                <w:sz w:val="14"/>
                <w:szCs w:val="14"/>
              </w:rPr>
              <w:t>department/ specific role)</w:t>
            </w:r>
          </w:p>
        </w:tc>
        <w:tc>
          <w:tcPr>
            <w:tcW w:w="424" w:type="pct"/>
          </w:tcPr>
          <w:p w14:paraId="1D9D8F32" w14:textId="352D41C1"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Information or material action</w:t>
            </w:r>
          </w:p>
        </w:tc>
        <w:tc>
          <w:tcPr>
            <w:tcW w:w="421" w:type="pct"/>
          </w:tcPr>
          <w:p w14:paraId="408B2324" w14:textId="34EBAFF7" w:rsidR="00812628" w:rsidRPr="00DB42F0" w:rsidRDefault="00812628" w:rsidP="00DB674B">
            <w:pPr>
              <w:pStyle w:val="TableCopy"/>
              <w:spacing w:line="240" w:lineRule="auto"/>
              <w:rPr>
                <w:rFonts w:asciiTheme="minorHAnsi" w:hAnsiTheme="minorHAnsi" w:cstheme="minorHAnsi"/>
                <w:color w:val="FFFFFF" w:themeColor="background1"/>
                <w:sz w:val="14"/>
                <w:szCs w:val="14"/>
              </w:rPr>
            </w:pPr>
            <w:r w:rsidRPr="00DB42F0">
              <w:rPr>
                <w:rFonts w:asciiTheme="minorHAnsi" w:hAnsiTheme="minorHAnsi" w:cstheme="minorHAnsi"/>
                <w:color w:val="FFFFFF" w:themeColor="background1"/>
                <w:sz w:val="14"/>
                <w:szCs w:val="14"/>
              </w:rPr>
              <w:t xml:space="preserve">Alignment to State PHP </w:t>
            </w:r>
            <w:r w:rsidR="009F6867" w:rsidRPr="00DB42F0">
              <w:rPr>
                <w:rFonts w:asciiTheme="minorHAnsi" w:hAnsiTheme="minorHAnsi" w:cstheme="minorHAnsi"/>
                <w:color w:val="FFFFFF" w:themeColor="background1"/>
                <w:sz w:val="14"/>
                <w:szCs w:val="14"/>
              </w:rPr>
              <w:t xml:space="preserve">objectives and </w:t>
            </w:r>
            <w:r w:rsidRPr="00DB42F0">
              <w:rPr>
                <w:rFonts w:asciiTheme="minorHAnsi" w:hAnsiTheme="minorHAnsi" w:cstheme="minorHAnsi"/>
                <w:color w:val="FFFFFF" w:themeColor="background1"/>
                <w:sz w:val="14"/>
                <w:szCs w:val="14"/>
              </w:rPr>
              <w:t>priorities</w:t>
            </w:r>
          </w:p>
        </w:tc>
      </w:tr>
      <w:tr w:rsidR="009F6867" w:rsidRPr="00DB42F0" w14:paraId="0ADD2EC3" w14:textId="77777777" w:rsidTr="00D57B05">
        <w:tc>
          <w:tcPr>
            <w:tcW w:w="373" w:type="pct"/>
          </w:tcPr>
          <w:p w14:paraId="11FF6675" w14:textId="77777777" w:rsidR="00812628" w:rsidRPr="00DB42F0" w:rsidRDefault="00812628" w:rsidP="003924A6">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4.1</w:t>
            </w:r>
          </w:p>
          <w:p w14:paraId="7AAEC5FE" w14:textId="3C2A283B"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(EXAMPLE)</w:t>
            </w:r>
          </w:p>
        </w:tc>
        <w:tc>
          <w:tcPr>
            <w:tcW w:w="429" w:type="pct"/>
          </w:tcPr>
          <w:p w14:paraId="4B6BCB6D" w14:textId="068B032C" w:rsidR="00812628" w:rsidRPr="00DB42F0" w:rsidRDefault="00AC180C"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Strengthen governance </w:t>
            </w:r>
            <w:r w:rsidR="006869D7" w:rsidRPr="00DB42F0">
              <w:rPr>
                <w:rFonts w:asciiTheme="minorHAnsi" w:hAnsiTheme="minorHAnsi" w:cstheme="minorHAnsi"/>
                <w:sz w:val="14"/>
                <w:szCs w:val="14"/>
              </w:rPr>
              <w:t>of public health</w:t>
            </w:r>
            <w:r w:rsidRPr="00DB42F0">
              <w:rPr>
                <w:rFonts w:asciiTheme="minorHAnsi" w:hAnsiTheme="minorHAnsi" w:cstheme="minorHAnsi"/>
                <w:sz w:val="14"/>
                <w:szCs w:val="14"/>
              </w:rPr>
              <w:t xml:space="preserve"> within the local government</w:t>
            </w:r>
            <w:r w:rsidR="006869D7" w:rsidRPr="00DB42F0">
              <w:rPr>
                <w:rFonts w:asciiTheme="minorHAnsi" w:hAnsiTheme="minorHAnsi" w:cstheme="minorHAnsi"/>
                <w:sz w:val="14"/>
                <w:szCs w:val="14"/>
              </w:rPr>
              <w:t xml:space="preserve">. </w:t>
            </w:r>
          </w:p>
        </w:tc>
        <w:tc>
          <w:tcPr>
            <w:tcW w:w="432" w:type="pct"/>
          </w:tcPr>
          <w:p w14:paraId="652EA8A7" w14:textId="559AC7F2"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DELIVER: Embed PHP consideration into Motions Template, i.e., in the Council Reports Structured Template, so that it must be considered in all Council Reports.</w:t>
            </w:r>
            <w:r w:rsidR="00042794" w:rsidRPr="00DB42F0">
              <w:rPr>
                <w:rFonts w:asciiTheme="minorHAnsi" w:hAnsiTheme="minorHAnsi" w:cstheme="minorHAnsi"/>
                <w:sz w:val="14"/>
                <w:szCs w:val="14"/>
              </w:rPr>
              <w:t xml:space="preserve"> Embed considerations for Equity and </w:t>
            </w:r>
            <w:r w:rsidR="00D57B05" w:rsidRPr="00DB42F0">
              <w:rPr>
                <w:rFonts w:asciiTheme="minorHAnsi" w:hAnsiTheme="minorHAnsi" w:cstheme="minorHAnsi"/>
                <w:sz w:val="14"/>
                <w:szCs w:val="14"/>
              </w:rPr>
              <w:t>i</w:t>
            </w:r>
            <w:r w:rsidR="00042794" w:rsidRPr="00DB42F0">
              <w:rPr>
                <w:rFonts w:asciiTheme="minorHAnsi" w:hAnsiTheme="minorHAnsi" w:cstheme="minorHAnsi"/>
                <w:sz w:val="14"/>
                <w:szCs w:val="14"/>
              </w:rPr>
              <w:t xml:space="preserve">nclusion and Aboriginal </w:t>
            </w:r>
            <w:r w:rsidR="00D57B05" w:rsidRPr="00DB42F0">
              <w:rPr>
                <w:rFonts w:asciiTheme="minorHAnsi" w:hAnsiTheme="minorHAnsi" w:cstheme="minorHAnsi"/>
                <w:sz w:val="14"/>
                <w:szCs w:val="14"/>
              </w:rPr>
              <w:t>health and wellbeing.</w:t>
            </w:r>
          </w:p>
        </w:tc>
        <w:tc>
          <w:tcPr>
            <w:tcW w:w="336" w:type="pct"/>
          </w:tcPr>
          <w:p w14:paraId="4A090667" w14:textId="216647A8"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No</w:t>
            </w:r>
          </w:p>
        </w:tc>
        <w:tc>
          <w:tcPr>
            <w:tcW w:w="427" w:type="pct"/>
          </w:tcPr>
          <w:p w14:paraId="5747814C" w14:textId="6BD7B026"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Consideration of PHP</w:t>
            </w:r>
          </w:p>
        </w:tc>
        <w:tc>
          <w:tcPr>
            <w:tcW w:w="337" w:type="pct"/>
          </w:tcPr>
          <w:p w14:paraId="6D381F51" w14:textId="4C8DA3E1"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Binary outcome of if the PHP has been embedded or not</w:t>
            </w:r>
          </w:p>
        </w:tc>
        <w:tc>
          <w:tcPr>
            <w:tcW w:w="430" w:type="pct"/>
          </w:tcPr>
          <w:p w14:paraId="1D16570C" w14:textId="70D4D52A"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Q2-Q3 2025 </w:t>
            </w:r>
          </w:p>
        </w:tc>
        <w:tc>
          <w:tcPr>
            <w:tcW w:w="410" w:type="pct"/>
          </w:tcPr>
          <w:p w14:paraId="70FC82AA" w14:textId="300291B6"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None</w:t>
            </w:r>
          </w:p>
        </w:tc>
        <w:tc>
          <w:tcPr>
            <w:tcW w:w="474" w:type="pct"/>
          </w:tcPr>
          <w:p w14:paraId="55994C82" w14:textId="6D9CCADB"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Internal staff</w:t>
            </w:r>
          </w:p>
        </w:tc>
        <w:tc>
          <w:tcPr>
            <w:tcW w:w="507" w:type="pct"/>
          </w:tcPr>
          <w:p w14:paraId="75190AEA" w14:textId="331F284C"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Environmental Health Officer</w:t>
            </w:r>
          </w:p>
        </w:tc>
        <w:tc>
          <w:tcPr>
            <w:tcW w:w="424" w:type="pct"/>
          </w:tcPr>
          <w:p w14:paraId="5CC49E3B" w14:textId="4D59C573" w:rsidR="00812628" w:rsidRPr="00DB42F0" w:rsidRDefault="00812628"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Information</w:t>
            </w:r>
          </w:p>
        </w:tc>
        <w:tc>
          <w:tcPr>
            <w:tcW w:w="421" w:type="pct"/>
          </w:tcPr>
          <w:p w14:paraId="6DE98667" w14:textId="77777777" w:rsidR="00812628" w:rsidRPr="00DB42F0" w:rsidRDefault="00BB5FAE"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 xml:space="preserve">Enable: </w:t>
            </w:r>
            <w:r w:rsidR="00812628" w:rsidRPr="00DB42F0">
              <w:rPr>
                <w:rFonts w:asciiTheme="minorHAnsi" w:hAnsiTheme="minorHAnsi" w:cstheme="minorHAnsi"/>
                <w:sz w:val="14"/>
                <w:szCs w:val="14"/>
              </w:rPr>
              <w:t>Enhance population health data, collection, management, analysis and reporting capability.</w:t>
            </w:r>
          </w:p>
          <w:p w14:paraId="36DD8293" w14:textId="77777777" w:rsidR="006819AE" w:rsidRPr="00DB42F0" w:rsidRDefault="006819AE"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Aboriginal health and wellbeing.</w:t>
            </w:r>
          </w:p>
          <w:p w14:paraId="04B6A4D8" w14:textId="6AE709DB" w:rsidR="00D57B05" w:rsidRPr="00DB42F0" w:rsidRDefault="001F7D90" w:rsidP="003924A6">
            <w:pPr>
              <w:pStyle w:val="TableCopy"/>
              <w:spacing w:line="240" w:lineRule="auto"/>
              <w:rPr>
                <w:rFonts w:asciiTheme="minorHAnsi" w:hAnsiTheme="minorHAnsi" w:cstheme="minorHAnsi"/>
                <w:sz w:val="14"/>
                <w:szCs w:val="14"/>
              </w:rPr>
            </w:pPr>
            <w:r w:rsidRPr="00DB42F0">
              <w:rPr>
                <w:rFonts w:asciiTheme="minorHAnsi" w:hAnsiTheme="minorHAnsi" w:cstheme="minorHAnsi"/>
                <w:sz w:val="14"/>
                <w:szCs w:val="14"/>
              </w:rPr>
              <w:t>Equity and Inclusion.</w:t>
            </w:r>
          </w:p>
          <w:p w14:paraId="7DF71492" w14:textId="41DCB199" w:rsidR="001F7D90" w:rsidRPr="00DB42F0" w:rsidRDefault="001F7D90" w:rsidP="003924A6">
            <w:pPr>
              <w:pStyle w:val="TableCopy"/>
              <w:spacing w:line="240" w:lineRule="auto"/>
              <w:rPr>
                <w:rFonts w:asciiTheme="minorHAnsi" w:hAnsiTheme="minorHAnsi" w:cstheme="minorHAnsi"/>
                <w:sz w:val="14"/>
                <w:szCs w:val="14"/>
              </w:rPr>
            </w:pPr>
          </w:p>
        </w:tc>
      </w:tr>
      <w:tr w:rsidR="009F6867" w:rsidRPr="00DB42F0" w14:paraId="3C0A2C87" w14:textId="77777777" w:rsidTr="00D57B05">
        <w:tc>
          <w:tcPr>
            <w:tcW w:w="373" w:type="pct"/>
          </w:tcPr>
          <w:p w14:paraId="62579CEB" w14:textId="3679A193" w:rsidR="00812628" w:rsidRPr="00DB42F0" w:rsidRDefault="00812628" w:rsidP="003924A6">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4.2</w:t>
            </w:r>
          </w:p>
        </w:tc>
        <w:tc>
          <w:tcPr>
            <w:tcW w:w="429" w:type="pct"/>
          </w:tcPr>
          <w:p w14:paraId="5BC4D7C9"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32" w:type="pct"/>
          </w:tcPr>
          <w:p w14:paraId="6B1A0357" w14:textId="50DA24DB" w:rsidR="00812628" w:rsidRPr="00DB42F0" w:rsidRDefault="00812628" w:rsidP="003924A6">
            <w:pPr>
              <w:pStyle w:val="TableCopy"/>
              <w:spacing w:line="240" w:lineRule="auto"/>
              <w:rPr>
                <w:rFonts w:asciiTheme="minorHAnsi" w:hAnsiTheme="minorHAnsi" w:cstheme="minorHAnsi"/>
                <w:sz w:val="14"/>
                <w:szCs w:val="14"/>
              </w:rPr>
            </w:pPr>
          </w:p>
        </w:tc>
        <w:tc>
          <w:tcPr>
            <w:tcW w:w="336" w:type="pct"/>
          </w:tcPr>
          <w:p w14:paraId="5FFF2095"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27" w:type="pct"/>
          </w:tcPr>
          <w:p w14:paraId="5991D742"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337" w:type="pct"/>
          </w:tcPr>
          <w:p w14:paraId="4AFBE4BB"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30" w:type="pct"/>
          </w:tcPr>
          <w:p w14:paraId="3C82A709"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10" w:type="pct"/>
          </w:tcPr>
          <w:p w14:paraId="7B4EDA95"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74" w:type="pct"/>
          </w:tcPr>
          <w:p w14:paraId="1B248FED"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507" w:type="pct"/>
          </w:tcPr>
          <w:p w14:paraId="64B22C12"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24" w:type="pct"/>
          </w:tcPr>
          <w:p w14:paraId="2251987D"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21" w:type="pct"/>
          </w:tcPr>
          <w:p w14:paraId="2F53C71B" w14:textId="77777777" w:rsidR="00812628" w:rsidRPr="00DB42F0" w:rsidRDefault="00812628" w:rsidP="003924A6">
            <w:pPr>
              <w:pStyle w:val="TableCopy"/>
              <w:spacing w:line="240" w:lineRule="auto"/>
              <w:rPr>
                <w:rFonts w:asciiTheme="minorHAnsi" w:hAnsiTheme="minorHAnsi" w:cstheme="minorHAnsi"/>
                <w:sz w:val="14"/>
                <w:szCs w:val="14"/>
              </w:rPr>
            </w:pPr>
          </w:p>
        </w:tc>
      </w:tr>
      <w:tr w:rsidR="009F6867" w:rsidRPr="00DB42F0" w14:paraId="704D44AE" w14:textId="77777777" w:rsidTr="00D57B05">
        <w:tc>
          <w:tcPr>
            <w:tcW w:w="373" w:type="pct"/>
          </w:tcPr>
          <w:p w14:paraId="6D5B0916" w14:textId="258F8EBA" w:rsidR="00812628" w:rsidRPr="00DB42F0" w:rsidRDefault="00812628" w:rsidP="003924A6">
            <w:pPr>
              <w:pStyle w:val="TableCopy"/>
              <w:spacing w:line="240" w:lineRule="auto"/>
              <w:rPr>
                <w:rFonts w:asciiTheme="minorHAnsi" w:hAnsiTheme="minorHAnsi" w:cstheme="minorHAnsi"/>
                <w:b/>
                <w:bCs/>
                <w:sz w:val="14"/>
                <w:szCs w:val="14"/>
              </w:rPr>
            </w:pPr>
            <w:r w:rsidRPr="00DB42F0">
              <w:rPr>
                <w:rFonts w:asciiTheme="minorHAnsi" w:hAnsiTheme="minorHAnsi" w:cstheme="minorHAnsi"/>
                <w:b/>
                <w:bCs/>
                <w:sz w:val="14"/>
                <w:szCs w:val="14"/>
              </w:rPr>
              <w:t>4.3</w:t>
            </w:r>
          </w:p>
        </w:tc>
        <w:tc>
          <w:tcPr>
            <w:tcW w:w="429" w:type="pct"/>
          </w:tcPr>
          <w:p w14:paraId="13DE99AF"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32" w:type="pct"/>
          </w:tcPr>
          <w:p w14:paraId="23CEA3D8" w14:textId="0849D78B" w:rsidR="00812628" w:rsidRPr="00DB42F0" w:rsidRDefault="00812628" w:rsidP="003924A6">
            <w:pPr>
              <w:pStyle w:val="TableCopy"/>
              <w:spacing w:line="240" w:lineRule="auto"/>
              <w:rPr>
                <w:rFonts w:asciiTheme="minorHAnsi" w:hAnsiTheme="minorHAnsi" w:cstheme="minorHAnsi"/>
                <w:sz w:val="14"/>
                <w:szCs w:val="14"/>
              </w:rPr>
            </w:pPr>
          </w:p>
        </w:tc>
        <w:tc>
          <w:tcPr>
            <w:tcW w:w="336" w:type="pct"/>
          </w:tcPr>
          <w:p w14:paraId="49704AAB"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27" w:type="pct"/>
          </w:tcPr>
          <w:p w14:paraId="73ED5A9C"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337" w:type="pct"/>
          </w:tcPr>
          <w:p w14:paraId="73BA005D"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30" w:type="pct"/>
          </w:tcPr>
          <w:p w14:paraId="41ACECFE"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10" w:type="pct"/>
          </w:tcPr>
          <w:p w14:paraId="220C93D5"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74" w:type="pct"/>
          </w:tcPr>
          <w:p w14:paraId="579017C3"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507" w:type="pct"/>
          </w:tcPr>
          <w:p w14:paraId="4DEC7552"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24" w:type="pct"/>
          </w:tcPr>
          <w:p w14:paraId="035DB0B2" w14:textId="77777777" w:rsidR="00812628" w:rsidRPr="00DB42F0" w:rsidRDefault="00812628" w:rsidP="003924A6">
            <w:pPr>
              <w:pStyle w:val="TableCopy"/>
              <w:spacing w:line="240" w:lineRule="auto"/>
              <w:rPr>
                <w:rFonts w:asciiTheme="minorHAnsi" w:hAnsiTheme="minorHAnsi" w:cstheme="minorHAnsi"/>
                <w:sz w:val="14"/>
                <w:szCs w:val="14"/>
              </w:rPr>
            </w:pPr>
          </w:p>
        </w:tc>
        <w:tc>
          <w:tcPr>
            <w:tcW w:w="421" w:type="pct"/>
          </w:tcPr>
          <w:p w14:paraId="3C505157" w14:textId="77777777" w:rsidR="00812628" w:rsidRPr="00DB42F0" w:rsidRDefault="00812628" w:rsidP="003924A6">
            <w:pPr>
              <w:pStyle w:val="TableCopy"/>
              <w:spacing w:line="240" w:lineRule="auto"/>
              <w:rPr>
                <w:rFonts w:asciiTheme="minorHAnsi" w:hAnsiTheme="minorHAnsi" w:cstheme="minorHAnsi"/>
                <w:sz w:val="14"/>
                <w:szCs w:val="14"/>
              </w:rPr>
            </w:pPr>
          </w:p>
        </w:tc>
      </w:tr>
    </w:tbl>
    <w:p w14:paraId="1FCCDD9A" w14:textId="77777777" w:rsidR="008F15E9" w:rsidRDefault="008F15E9" w:rsidP="00DD24BB"/>
    <w:p w14:paraId="2DEACD81" w14:textId="77777777" w:rsidR="0035513D" w:rsidRPr="0035513D" w:rsidRDefault="0035513D" w:rsidP="00DD24BB">
      <w:pPr>
        <w:sectPr w:rsidR="0035513D" w:rsidRPr="0035513D" w:rsidSect="00DD716F">
          <w:footerReference w:type="default" r:id="rId87"/>
          <w:pgSz w:w="16840" w:h="11907" w:orient="landscape" w:code="9"/>
          <w:pgMar w:top="1191" w:right="1191" w:bottom="1191" w:left="1191" w:header="709" w:footer="244" w:gutter="0"/>
          <w:cols w:space="720"/>
          <w:docGrid w:linePitch="326"/>
        </w:sectPr>
      </w:pPr>
    </w:p>
    <w:p w14:paraId="391FAC1A" w14:textId="77777777" w:rsidR="005A0B1E" w:rsidRDefault="00A67C6B" w:rsidP="00D42443">
      <w:pPr>
        <w:pStyle w:val="Heading2"/>
        <w:rPr>
          <w:color w:val="88D6F8"/>
        </w:rPr>
      </w:pPr>
      <w:bookmarkStart w:id="62" w:name="_Toc219706190"/>
      <w:r w:rsidRPr="00753A82">
        <w:rPr>
          <w:color w:val="88D6F8"/>
        </w:rPr>
        <w:lastRenderedPageBreak/>
        <w:t xml:space="preserve">5.4 </w:t>
      </w:r>
      <w:r w:rsidR="00940403" w:rsidRPr="00753A82">
        <w:rPr>
          <w:color w:val="88D6F8"/>
        </w:rPr>
        <w:t>Resourcing</w:t>
      </w:r>
      <w:bookmarkEnd w:id="62"/>
    </w:p>
    <w:p w14:paraId="6EB0CD0E" w14:textId="68295432" w:rsidR="00940403" w:rsidRPr="00753A82" w:rsidRDefault="005A0B1E" w:rsidP="005A0B1E">
      <w:r>
        <w:t xml:space="preserve">The following grant opportunities </w:t>
      </w:r>
      <w:r w:rsidR="00C007FC">
        <w:t>are</w:t>
      </w:r>
      <w:r w:rsidR="00221F31">
        <w:t xml:space="preserve"> correct at the time of writing</w:t>
      </w:r>
      <w:r w:rsidR="00A16C2B">
        <w:t xml:space="preserve"> and provided as example opportunities</w:t>
      </w:r>
      <w:r w:rsidR="001B25C7">
        <w:t xml:space="preserve"> </w:t>
      </w:r>
      <w:r w:rsidR="00A16C2B">
        <w:t>rather than an exhaustive list. We recommend local governments conduct a thorough search of available grant opportunities of relevance to their PHP.</w:t>
      </w:r>
      <w:r w:rsidR="00940403" w:rsidRPr="00753A82">
        <w:t xml:space="preserve"> </w:t>
      </w:r>
    </w:p>
    <w:p w14:paraId="379C6357" w14:textId="6934B302" w:rsidR="008170B4" w:rsidRPr="00954924" w:rsidRDefault="001B58E1" w:rsidP="006302B7">
      <w:bookmarkStart w:id="63" w:name="_Toc206083082"/>
      <w:r>
        <w:rPr>
          <w:noProof/>
        </w:rPr>
        <mc:AlternateContent>
          <mc:Choice Requires="wpg">
            <w:drawing>
              <wp:anchor distT="0" distB="0" distL="114300" distR="114300" simplePos="0" relativeHeight="251658270" behindDoc="0" locked="0" layoutInCell="1" allowOverlap="1" wp14:anchorId="0DD4D32D" wp14:editId="1DFBCA82">
                <wp:simplePos x="0" y="0"/>
                <wp:positionH relativeFrom="column">
                  <wp:posOffset>4445</wp:posOffset>
                </wp:positionH>
                <wp:positionV relativeFrom="line">
                  <wp:posOffset>1865630</wp:posOffset>
                </wp:positionV>
                <wp:extent cx="6363335" cy="1565910"/>
                <wp:effectExtent l="0" t="0" r="0" b="0"/>
                <wp:wrapTopAndBottom/>
                <wp:docPr id="1311911045" name="Group 68"/>
                <wp:cNvGraphicFramePr/>
                <a:graphic xmlns:a="http://schemas.openxmlformats.org/drawingml/2006/main">
                  <a:graphicData uri="http://schemas.microsoft.com/office/word/2010/wordprocessingGroup">
                    <wpg:wgp>
                      <wpg:cNvGrpSpPr/>
                      <wpg:grpSpPr>
                        <a:xfrm>
                          <a:off x="0" y="0"/>
                          <a:ext cx="6363335" cy="1565910"/>
                          <a:chOff x="-736" y="95250"/>
                          <a:chExt cx="6364894" cy="1565915"/>
                        </a:xfrm>
                      </wpg:grpSpPr>
                      <wps:wsp>
                        <wps:cNvPr id="1153224003" name="Rectangle 66"/>
                        <wps:cNvSpPr/>
                        <wps:spPr>
                          <a:xfrm>
                            <a:off x="-736" y="95250"/>
                            <a:ext cx="5984296" cy="1565915"/>
                          </a:xfrm>
                          <a:prstGeom prst="rect">
                            <a:avLst/>
                          </a:prstGeom>
                          <a:solidFill>
                            <a:schemeClr val="accent4">
                              <a:lumMod val="20000"/>
                              <a:lumOff val="80000"/>
                            </a:schemeClr>
                          </a:solidFill>
                          <a:ln>
                            <a:noFill/>
                          </a:ln>
                        </wps:spPr>
                        <wps:style>
                          <a:lnRef idx="0">
                            <a:scrgbClr r="0" g="0" b="0"/>
                          </a:lnRef>
                          <a:fillRef idx="0">
                            <a:scrgbClr r="0" g="0" b="0"/>
                          </a:fillRef>
                          <a:effectRef idx="0">
                            <a:scrgbClr r="0" g="0" b="0"/>
                          </a:effectRef>
                          <a:fontRef idx="minor">
                            <a:schemeClr val="lt1"/>
                          </a:fontRef>
                        </wps:style>
                        <wps:txbx>
                          <w:txbxContent>
                            <w:p w14:paraId="712C14A8" w14:textId="34A5A301" w:rsidR="00D13906" w:rsidRPr="00396A4D" w:rsidRDefault="00D13906" w:rsidP="00396A4D">
                              <w:pPr>
                                <w:rPr>
                                  <w:sz w:val="28"/>
                                  <w:szCs w:val="24"/>
                                </w:rPr>
                              </w:pPr>
                              <w:r w:rsidRPr="007C68DF">
                                <w:rPr>
                                  <w:b/>
                                  <w:bCs/>
                                  <w:sz w:val="32"/>
                                  <w:szCs w:val="28"/>
                                </w:rPr>
                                <w:t>Public Transport Authority</w:t>
                              </w:r>
                              <w:r>
                                <w:rPr>
                                  <w:b/>
                                  <w:bCs/>
                                  <w:sz w:val="28"/>
                                  <w:szCs w:val="24"/>
                                </w:rPr>
                                <w:br/>
                              </w:r>
                              <w:r w:rsidRPr="007C68DF">
                                <w:rPr>
                                  <w:sz w:val="28"/>
                                  <w:szCs w:val="24"/>
                                </w:rPr>
                                <w:t xml:space="preserve">Bus Shelter Subsidy Program </w:t>
                              </w:r>
                            </w:p>
                            <w:p w14:paraId="43216DA3" w14:textId="77777777" w:rsidR="00D13906" w:rsidRPr="008F301E" w:rsidRDefault="00D13906" w:rsidP="00D13906">
                              <w:pPr>
                                <w:pStyle w:val="TableCopy"/>
                              </w:pPr>
                              <w:r w:rsidRPr="008F301E">
                                <w:t>Local Governments are encouraged to apply for funding each financial year.</w:t>
                              </w:r>
                            </w:p>
                            <w:p w14:paraId="7477E2C0" w14:textId="77777777" w:rsidR="00D13906" w:rsidRDefault="00D13906" w:rsidP="00D13906">
                              <w:pPr>
                                <w:pStyle w:val="TableCopy"/>
                              </w:pPr>
                              <w:r w:rsidRPr="008F301E">
                                <w:t xml:space="preserve">Support for the purpose of installing road-side bus shelters for the benefit of </w:t>
                              </w:r>
                              <w:r>
                                <w:br/>
                              </w:r>
                              <w:r w:rsidRPr="008F301E">
                                <w:t>local commuters.</w:t>
                              </w:r>
                            </w:p>
                          </w:txbxContent>
                        </wps:txbx>
                        <wps:bodyPr rot="0" spcFirstLastPara="0" vertOverflow="overflow" horzOverflow="overflow" vert="horz" wrap="square" lIns="180000" tIns="180000" rIns="180000" bIns="180000" numCol="1" spcCol="0" rtlCol="0" fromWordArt="0" anchor="ctr" anchorCtr="0" forceAA="0" compatLnSpc="1">
                          <a:prstTxWarp prst="textNoShape">
                            <a:avLst/>
                          </a:prstTxWarp>
                          <a:spAutoFit/>
                        </wps:bodyPr>
                      </wps:wsp>
                      <wps:wsp>
                        <wps:cNvPr id="949760759" name="Oval 65">
                          <a:hlinkClick r:id="rId88"/>
                        </wps:cNvPr>
                        <wps:cNvSpPr/>
                        <wps:spPr>
                          <a:xfrm>
                            <a:off x="5531239" y="443620"/>
                            <a:ext cx="832919" cy="832919"/>
                          </a:xfrm>
                          <a:prstGeom prst="ellipse">
                            <a:avLst/>
                          </a:prstGeom>
                          <a:solidFill>
                            <a:schemeClr val="accent4"/>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3642C61A" w14:textId="77777777" w:rsidR="00D13906" w:rsidRPr="00A227C0" w:rsidRDefault="00D13906" w:rsidP="00D13906">
                              <w:pPr>
                                <w:spacing w:after="60" w:line="240" w:lineRule="auto"/>
                                <w:jc w:val="center"/>
                                <w:rPr>
                                  <w:b/>
                                  <w:bCs/>
                                  <w:color w:val="FFFFFF" w:themeColor="background1"/>
                                  <w:sz w:val="8"/>
                                  <w:szCs w:val="6"/>
                                </w:rPr>
                              </w:pPr>
                              <w:r w:rsidRPr="00FE6184">
                                <w:rPr>
                                  <w:b/>
                                  <w:bCs/>
                                  <w:color w:val="FFFFFF" w:themeColor="background1"/>
                                </w:rPr>
                                <w:t>Read more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D4D32D" id="Group 68" o:spid="_x0000_s1043" style="position:absolute;margin-left:.35pt;margin-top:146.9pt;width:501.05pt;height:123.3pt;z-index:251658270;mso-position-vertical-relative:line;mso-width-relative:margin;mso-height-relative:margin" coordorigin="-7,952" coordsize="63648,156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">
                <v:rect id="_x0000_s1044" style="position:absolute;left:-7;top:952;width:59842;height:156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" fillcolor="#e7f6fd [663]" stroked="f">
                  <v:textbox style="mso-fit-shape-to-text:t" inset="5mm,5mm,5mm,5mm">
                    <w:txbxContent>
                      <w:p w14:paraId="712C14A8" w14:textId="34A5A301" w:rsidR="00D13906" w:rsidRPr="00396A4D" w:rsidRDefault="00D13906" w:rsidP="00396A4D">
                        <w:pPr>
                          <w:rPr>
                            <w:sz w:val="28"/>
                            <w:szCs w:val="24"/>
                          </w:rPr>
                        </w:pPr>
                        <w:r w:rsidRPr="007C68DF">
                          <w:rPr>
                            <w:b/>
                            <w:bCs/>
                            <w:sz w:val="32"/>
                            <w:szCs w:val="28"/>
                          </w:rPr>
                          <w:t>Public Transport Authority</w:t>
                        </w:r>
                        <w:r>
                          <w:rPr>
                            <w:b/>
                            <w:bCs/>
                            <w:sz w:val="28"/>
                            <w:szCs w:val="24"/>
                          </w:rPr>
                          <w:br/>
                        </w:r>
                        <w:r w:rsidRPr="007C68DF">
                          <w:rPr>
                            <w:sz w:val="28"/>
                            <w:szCs w:val="24"/>
                          </w:rPr>
                          <w:t xml:space="preserve">Bus Shelter Subsidy Program </w:t>
                        </w:r>
                      </w:p>
                      <w:p w14:paraId="43216DA3" w14:textId="77777777" w:rsidR="00D13906" w:rsidRPr="008F301E" w:rsidRDefault="00D13906" w:rsidP="00D13906">
                        <w:pPr>
                          <w:pStyle w:val="TableCopy"/>
                        </w:pPr>
                        <w:r w:rsidRPr="008F301E">
                          <w:t>Local Governments are encouraged to apply for funding each financial year.</w:t>
                        </w:r>
                      </w:p>
                      <w:p w14:paraId="7477E2C0" w14:textId="77777777" w:rsidR="00D13906" w:rsidRDefault="00D13906" w:rsidP="00D13906">
                        <w:pPr>
                          <w:pStyle w:val="TableCopy"/>
                        </w:pPr>
                        <w:r w:rsidRPr="008F301E">
                          <w:t xml:space="preserve">Support for the purpose of installing road-side bus shelters for the benefit of </w:t>
                        </w:r>
                        <w:r>
                          <w:br/>
                        </w:r>
                        <w:r w:rsidRPr="008F301E">
                          <w:t>local commuters.</w:t>
                        </w:r>
                      </w:p>
                    </w:txbxContent>
                  </v:textbox>
                </v:rect>
                <v:oval id="Oval 65" o:spid="_x0000_s1045" href="https://www.pta.wa.gov.au/projects/current-projects/bus-shelter-subsidy-program" style="position:absolute;left:55312;top:4436;width:8329;height:8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" o:button="t" fillcolor="#88d6f8 [3207]" stroked="f" strokeweight="1pt">
                  <v:fill o:detectmouseclick="t"/>
                  <v:stroke joinstyle="miter"/>
                  <v:textbox>
                    <w:txbxContent>
                      <w:p w14:paraId="3642C61A" w14:textId="77777777" w:rsidR="00D13906" w:rsidRPr="00A227C0" w:rsidRDefault="00D13906" w:rsidP="00D13906">
                        <w:pPr>
                          <w:spacing w:after="60" w:line="240" w:lineRule="auto"/>
                          <w:jc w:val="center"/>
                          <w:rPr>
                            <w:b/>
                            <w:bCs/>
                            <w:color w:val="FFFFFF" w:themeColor="background1"/>
                            <w:sz w:val="8"/>
                            <w:szCs w:val="6"/>
                          </w:rPr>
                        </w:pPr>
                        <w:r w:rsidRPr="00FE6184">
                          <w:rPr>
                            <w:b/>
                            <w:bCs/>
                            <w:color w:val="FFFFFF" w:themeColor="background1"/>
                          </w:rPr>
                          <w:t>Read more</w:t>
                        </w:r>
                      </w:p>
                    </w:txbxContent>
                  </v:textbox>
                </v:oval>
                <w10:wrap type="topAndBottom" anchory="line"/>
              </v:group>
            </w:pict>
          </mc:Fallback>
        </mc:AlternateContent>
      </w:r>
      <w:r w:rsidR="00DA7281">
        <w:rPr>
          <w:noProof/>
        </w:rPr>
        <mc:AlternateContent>
          <mc:Choice Requires="wpg">
            <w:drawing>
              <wp:anchor distT="0" distB="0" distL="114300" distR="114300" simplePos="0" relativeHeight="251658269" behindDoc="0" locked="0" layoutInCell="1" allowOverlap="1" wp14:anchorId="5892FE4A" wp14:editId="25C44E9C">
                <wp:simplePos x="0" y="0"/>
                <wp:positionH relativeFrom="column">
                  <wp:posOffset>3175</wp:posOffset>
                </wp:positionH>
                <wp:positionV relativeFrom="line">
                  <wp:posOffset>258445</wp:posOffset>
                </wp:positionV>
                <wp:extent cx="6362700" cy="1342390"/>
                <wp:effectExtent l="0" t="0" r="0" b="3810"/>
                <wp:wrapTopAndBottom/>
                <wp:docPr id="915362964" name="Group 67"/>
                <wp:cNvGraphicFramePr/>
                <a:graphic xmlns:a="http://schemas.openxmlformats.org/drawingml/2006/main">
                  <a:graphicData uri="http://schemas.microsoft.com/office/word/2010/wordprocessingGroup">
                    <wpg:wgp>
                      <wpg:cNvGrpSpPr/>
                      <wpg:grpSpPr>
                        <a:xfrm>
                          <a:off x="0" y="0"/>
                          <a:ext cx="6362700" cy="1342390"/>
                          <a:chOff x="0" y="0"/>
                          <a:chExt cx="6364158" cy="1342800"/>
                        </a:xfrm>
                      </wpg:grpSpPr>
                      <wps:wsp>
                        <wps:cNvPr id="545619749" name="Rectangle 66"/>
                        <wps:cNvSpPr/>
                        <wps:spPr>
                          <a:xfrm>
                            <a:off x="0" y="0"/>
                            <a:ext cx="5984111" cy="1342800"/>
                          </a:xfrm>
                          <a:prstGeom prst="rect">
                            <a:avLst/>
                          </a:prstGeom>
                          <a:solidFill>
                            <a:schemeClr val="accent4">
                              <a:lumMod val="20000"/>
                              <a:lumOff val="80000"/>
                            </a:schemeClr>
                          </a:solidFill>
                          <a:ln>
                            <a:noFill/>
                          </a:ln>
                        </wps:spPr>
                        <wps:style>
                          <a:lnRef idx="0">
                            <a:scrgbClr r="0" g="0" b="0"/>
                          </a:lnRef>
                          <a:fillRef idx="0">
                            <a:scrgbClr r="0" g="0" b="0"/>
                          </a:fillRef>
                          <a:effectRef idx="0">
                            <a:scrgbClr r="0" g="0" b="0"/>
                          </a:effectRef>
                          <a:fontRef idx="minor">
                            <a:schemeClr val="lt1"/>
                          </a:fontRef>
                        </wps:style>
                        <wps:txbx>
                          <w:txbxContent>
                            <w:p w14:paraId="7DC2CFC9" w14:textId="77777777" w:rsidR="00E05AA0" w:rsidRPr="00301AF2" w:rsidRDefault="00E05AA0" w:rsidP="00E05AA0">
                              <w:pPr>
                                <w:spacing w:line="240" w:lineRule="auto"/>
                                <w:rPr>
                                  <w:b/>
                                  <w:bCs/>
                                  <w:sz w:val="28"/>
                                  <w:szCs w:val="24"/>
                                </w:rPr>
                              </w:pPr>
                              <w:r w:rsidRPr="00556DAF">
                                <w:rPr>
                                  <w:b/>
                                  <w:bCs/>
                                  <w:sz w:val="32"/>
                                  <w:szCs w:val="28"/>
                                </w:rPr>
                                <w:t>Healthway</w:t>
                              </w:r>
                              <w:r>
                                <w:rPr>
                                  <w:b/>
                                  <w:bCs/>
                                  <w:sz w:val="28"/>
                                  <w:szCs w:val="24"/>
                                </w:rPr>
                                <w:br/>
                              </w:r>
                              <w:r w:rsidRPr="00556DAF">
                                <w:rPr>
                                  <w:sz w:val="28"/>
                                  <w:szCs w:val="24"/>
                                </w:rPr>
                                <w:t xml:space="preserve">Public Health Plan Activation Program </w:t>
                              </w:r>
                            </w:p>
                            <w:p w14:paraId="35AA4C27" w14:textId="0B052C6E" w:rsidR="00E05AA0" w:rsidRDefault="00E05AA0" w:rsidP="00E05AA0">
                              <w:pPr>
                                <w:pStyle w:val="TableCopy"/>
                              </w:pPr>
                              <w:r w:rsidRPr="00954924">
                                <w:t xml:space="preserve">Grants are available to activate strategies within Public Health Plans that align to </w:t>
                              </w:r>
                              <w:r w:rsidR="004B46DA">
                                <w:br/>
                              </w:r>
                              <w:r w:rsidRPr="00954924">
                                <w:t>any</w:t>
                              </w:r>
                              <w:r w:rsidR="006B71CA">
                                <w:t xml:space="preserve"> </w:t>
                              </w:r>
                              <w:r w:rsidRPr="00553EB8">
                                <w:t xml:space="preserve">or </w:t>
                              </w:r>
                              <w:proofErr w:type="gramStart"/>
                              <w:r w:rsidRPr="00553EB8">
                                <w:t>all</w:t>
                              </w:r>
                              <w:r w:rsidR="00826C8D">
                                <w:t xml:space="preserve"> </w:t>
                              </w:r>
                              <w:r w:rsidRPr="00553EB8">
                                <w:t>of</w:t>
                              </w:r>
                              <w:proofErr w:type="gramEnd"/>
                              <w:r w:rsidRPr="00553EB8">
                                <w:t xml:space="preserve"> </w:t>
                              </w:r>
                              <w:r w:rsidR="00E91A05">
                                <w:t>Healthway’s</w:t>
                              </w:r>
                              <w:r w:rsidRPr="00DC5606">
                                <w:t xml:space="preserve"> five priority health areas</w:t>
                              </w:r>
                              <w:r w:rsidR="00E91A05">
                                <w:t>.</w:t>
                              </w:r>
                            </w:p>
                          </w:txbxContent>
                        </wps:txbx>
                        <wps:bodyPr rot="0" spcFirstLastPara="0" vertOverflow="overflow" horzOverflow="overflow" vert="horz" wrap="square" lIns="180000" tIns="180000" rIns="180000" bIns="180000" numCol="1" spcCol="0" rtlCol="0" fromWordArt="0" anchor="ctr" anchorCtr="0" forceAA="0" compatLnSpc="1">
                          <a:prstTxWarp prst="textNoShape">
                            <a:avLst/>
                          </a:prstTxWarp>
                          <a:spAutoFit/>
                        </wps:bodyPr>
                      </wps:wsp>
                      <wps:wsp>
                        <wps:cNvPr id="994895112" name="Oval 65">
                          <a:hlinkClick r:id="rId89"/>
                        </wps:cNvPr>
                        <wps:cNvSpPr/>
                        <wps:spPr>
                          <a:xfrm>
                            <a:off x="5531239" y="253497"/>
                            <a:ext cx="832919" cy="832919"/>
                          </a:xfrm>
                          <a:prstGeom prst="ellipse">
                            <a:avLst/>
                          </a:prstGeom>
                          <a:solidFill>
                            <a:schemeClr val="accent4"/>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613850DA" w14:textId="77777777" w:rsidR="00E05AA0" w:rsidRPr="00A227C0" w:rsidRDefault="00E05AA0" w:rsidP="00E05AA0">
                              <w:pPr>
                                <w:spacing w:after="60" w:line="240" w:lineRule="auto"/>
                                <w:jc w:val="center"/>
                                <w:rPr>
                                  <w:b/>
                                  <w:bCs/>
                                  <w:color w:val="FFFFFF" w:themeColor="background1"/>
                                  <w:sz w:val="8"/>
                                  <w:szCs w:val="6"/>
                                </w:rPr>
                              </w:pPr>
                              <w:r w:rsidRPr="00FE6184">
                                <w:rPr>
                                  <w:b/>
                                  <w:bCs/>
                                  <w:color w:val="FFFFFF" w:themeColor="background1"/>
                                </w:rPr>
                                <w:t>Read more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892FE4A" id="_x0000_s1046" style="position:absolute;margin-left:.25pt;margin-top:20.35pt;width:501pt;height:105.7pt;z-index:251658269;mso-position-vertical-relative:line;mso-width-relative:margin;mso-height-relative:margin" coordsize="63641,13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">
                <v:rect id="_x0000_s1047" style="position:absolute;width:59841;height:134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" fillcolor="#e7f6fd [663]" stroked="f">
                  <v:textbox style="mso-fit-shape-to-text:t" inset="5mm,5mm,5mm,5mm">
                    <w:txbxContent>
                      <w:p w14:paraId="7DC2CFC9" w14:textId="77777777" w:rsidR="00E05AA0" w:rsidRPr="00301AF2" w:rsidRDefault="00E05AA0" w:rsidP="00E05AA0">
                        <w:pPr>
                          <w:spacing w:line="240" w:lineRule="auto"/>
                          <w:rPr>
                            <w:b/>
                            <w:bCs/>
                            <w:sz w:val="28"/>
                            <w:szCs w:val="24"/>
                          </w:rPr>
                        </w:pPr>
                        <w:r w:rsidRPr="00556DAF">
                          <w:rPr>
                            <w:b/>
                            <w:bCs/>
                            <w:sz w:val="32"/>
                            <w:szCs w:val="28"/>
                          </w:rPr>
                          <w:t>Healthway</w:t>
                        </w:r>
                        <w:r>
                          <w:rPr>
                            <w:b/>
                            <w:bCs/>
                            <w:sz w:val="28"/>
                            <w:szCs w:val="24"/>
                          </w:rPr>
                          <w:br/>
                        </w:r>
                        <w:r w:rsidRPr="00556DAF">
                          <w:rPr>
                            <w:sz w:val="28"/>
                            <w:szCs w:val="24"/>
                          </w:rPr>
                          <w:t xml:space="preserve">Public Health Plan Activation Program </w:t>
                        </w:r>
                      </w:p>
                      <w:p w14:paraId="35AA4C27" w14:textId="0B052C6E" w:rsidR="00E05AA0" w:rsidRDefault="00E05AA0" w:rsidP="00E05AA0">
                        <w:pPr>
                          <w:pStyle w:val="TableCopy"/>
                        </w:pPr>
                        <w:r w:rsidRPr="00954924">
                          <w:t xml:space="preserve">Grants are available to activate strategies within Public Health Plans that align to </w:t>
                        </w:r>
                        <w:r w:rsidR="004B46DA">
                          <w:br/>
                        </w:r>
                        <w:r w:rsidRPr="00954924">
                          <w:t>any</w:t>
                        </w:r>
                        <w:r w:rsidR="006B71CA">
                          <w:t xml:space="preserve"> </w:t>
                        </w:r>
                        <w:r w:rsidRPr="00553EB8">
                          <w:t xml:space="preserve">or </w:t>
                        </w:r>
                        <w:proofErr w:type="gramStart"/>
                        <w:r w:rsidRPr="00553EB8">
                          <w:t>all</w:t>
                        </w:r>
                        <w:r w:rsidR="00826C8D">
                          <w:t xml:space="preserve"> </w:t>
                        </w:r>
                        <w:r w:rsidRPr="00553EB8">
                          <w:t>of</w:t>
                        </w:r>
                        <w:proofErr w:type="gramEnd"/>
                        <w:r w:rsidRPr="00553EB8">
                          <w:t xml:space="preserve"> </w:t>
                        </w:r>
                        <w:r w:rsidR="00E91A05">
                          <w:t>Healthway’s</w:t>
                        </w:r>
                        <w:r w:rsidRPr="00DC5606">
                          <w:t xml:space="preserve"> five priority health areas</w:t>
                        </w:r>
                        <w:r w:rsidR="00E91A05">
                          <w:t>.</w:t>
                        </w:r>
                      </w:p>
                    </w:txbxContent>
                  </v:textbox>
                </v:rect>
                <v:oval id="Oval 65" o:spid="_x0000_s1048" href="https://www.healthway.wa.gov.au/wp-content/uploads/Public-Health-Plan-Activation-Program.pdf" style="position:absolute;left:55312;top:2534;width:8329;height:83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" o:button="t" fillcolor="#88d6f8 [3207]" stroked="f" strokeweight="1pt">
                  <v:fill o:detectmouseclick="t"/>
                  <v:stroke joinstyle="miter"/>
                  <v:textbox>
                    <w:txbxContent>
                      <w:p w14:paraId="613850DA" w14:textId="77777777" w:rsidR="00E05AA0" w:rsidRPr="00A227C0" w:rsidRDefault="00E05AA0" w:rsidP="00E05AA0">
                        <w:pPr>
                          <w:spacing w:after="60" w:line="240" w:lineRule="auto"/>
                          <w:jc w:val="center"/>
                          <w:rPr>
                            <w:b/>
                            <w:bCs/>
                            <w:color w:val="FFFFFF" w:themeColor="background1"/>
                            <w:sz w:val="8"/>
                            <w:szCs w:val="6"/>
                          </w:rPr>
                        </w:pPr>
                        <w:r w:rsidRPr="00FE6184">
                          <w:rPr>
                            <w:b/>
                            <w:bCs/>
                            <w:color w:val="FFFFFF" w:themeColor="background1"/>
                          </w:rPr>
                          <w:t>Read more</w:t>
                        </w:r>
                      </w:p>
                    </w:txbxContent>
                  </v:textbox>
                </v:oval>
                <w10:wrap type="topAndBottom" anchory="line"/>
              </v:group>
            </w:pict>
          </mc:Fallback>
        </mc:AlternateContent>
      </w:r>
      <w:bookmarkEnd w:id="63"/>
      <w:r w:rsidR="000F201B">
        <w:rPr>
          <w:noProof/>
        </w:rPr>
        <mc:AlternateContent>
          <mc:Choice Requires="wpg">
            <w:drawing>
              <wp:anchor distT="0" distB="0" distL="114300" distR="114300" simplePos="0" relativeHeight="251658271" behindDoc="0" locked="0" layoutInCell="1" allowOverlap="1" wp14:anchorId="764D1F26" wp14:editId="4741E114">
                <wp:simplePos x="0" y="0"/>
                <wp:positionH relativeFrom="column">
                  <wp:posOffset>3175</wp:posOffset>
                </wp:positionH>
                <wp:positionV relativeFrom="line">
                  <wp:posOffset>232312</wp:posOffset>
                </wp:positionV>
                <wp:extent cx="6362700" cy="1741805"/>
                <wp:effectExtent l="0" t="0" r="0" b="0"/>
                <wp:wrapTopAndBottom/>
                <wp:docPr id="1861053637" name="Group 68"/>
                <wp:cNvGraphicFramePr/>
                <a:graphic xmlns:a="http://schemas.openxmlformats.org/drawingml/2006/main">
                  <a:graphicData uri="http://schemas.microsoft.com/office/word/2010/wordprocessingGroup">
                    <wpg:wgp>
                      <wpg:cNvGrpSpPr/>
                      <wpg:grpSpPr>
                        <a:xfrm>
                          <a:off x="0" y="0"/>
                          <a:ext cx="6362700" cy="1741805"/>
                          <a:chOff x="0" y="0"/>
                          <a:chExt cx="6364255" cy="1743247"/>
                        </a:xfrm>
                      </wpg:grpSpPr>
                      <wps:wsp>
                        <wps:cNvPr id="1145159157" name="Rectangle 66"/>
                        <wps:cNvSpPr/>
                        <wps:spPr>
                          <a:xfrm>
                            <a:off x="0" y="0"/>
                            <a:ext cx="5983651" cy="1743247"/>
                          </a:xfrm>
                          <a:prstGeom prst="rect">
                            <a:avLst/>
                          </a:prstGeom>
                          <a:solidFill>
                            <a:schemeClr val="accent4">
                              <a:lumMod val="20000"/>
                              <a:lumOff val="80000"/>
                            </a:schemeClr>
                          </a:solidFill>
                          <a:ln>
                            <a:noFill/>
                          </a:ln>
                        </wps:spPr>
                        <wps:style>
                          <a:lnRef idx="0">
                            <a:scrgbClr r="0" g="0" b="0"/>
                          </a:lnRef>
                          <a:fillRef idx="0">
                            <a:scrgbClr r="0" g="0" b="0"/>
                          </a:fillRef>
                          <a:effectRef idx="0">
                            <a:scrgbClr r="0" g="0" b="0"/>
                          </a:effectRef>
                          <a:fontRef idx="minor">
                            <a:schemeClr val="lt1"/>
                          </a:fontRef>
                        </wps:style>
                        <wps:txbx>
                          <w:txbxContent>
                            <w:p w14:paraId="7B8C3F34" w14:textId="218A33AB" w:rsidR="001D2127" w:rsidRPr="007C68DF" w:rsidRDefault="001D2127" w:rsidP="001D2127">
                              <w:pPr>
                                <w:rPr>
                                  <w:sz w:val="28"/>
                                  <w:szCs w:val="24"/>
                                </w:rPr>
                              </w:pPr>
                              <w:r w:rsidRPr="007C68DF">
                                <w:rPr>
                                  <w:b/>
                                  <w:bCs/>
                                  <w:sz w:val="32"/>
                                  <w:szCs w:val="28"/>
                                </w:rPr>
                                <w:t>Department of Transport</w:t>
                              </w:r>
                              <w:r w:rsidRPr="007C68DF">
                                <w:rPr>
                                  <w:b/>
                                  <w:bCs/>
                                  <w:sz w:val="32"/>
                                  <w:szCs w:val="28"/>
                                </w:rPr>
                                <w:br/>
                              </w:r>
                              <w:r w:rsidRPr="007C68DF">
                                <w:rPr>
                                  <w:sz w:val="28"/>
                                  <w:szCs w:val="24"/>
                                </w:rPr>
                                <w:t>WA Bicycle Network Grant Program</w:t>
                              </w:r>
                            </w:p>
                            <w:p w14:paraId="4E61955E" w14:textId="1890C70A" w:rsidR="001D2127" w:rsidRPr="008F301E" w:rsidRDefault="001D2127" w:rsidP="001D2127">
                              <w:pPr>
                                <w:pStyle w:val="TableCopy"/>
                              </w:pPr>
                              <w:r w:rsidRPr="00742771">
                                <w:t>Funding</w:t>
                              </w:r>
                              <w:r w:rsidRPr="00D91178">
                                <w:t xml:space="preserve"> to </w:t>
                              </w:r>
                              <w:r w:rsidRPr="008F301E">
                                <w:t xml:space="preserve">local governments to deliver active transport infrastructure and </w:t>
                              </w:r>
                              <w:r w:rsidR="004B46DA">
                                <w:br/>
                              </w:r>
                              <w:r w:rsidRPr="008F301E">
                                <w:t>related initiatives.</w:t>
                              </w:r>
                            </w:p>
                            <w:p w14:paraId="39BDFCE0" w14:textId="32E0ED22" w:rsidR="00197BEF" w:rsidRDefault="001D2127" w:rsidP="00197BEF">
                              <w:pPr>
                                <w:pStyle w:val="TableCopy"/>
                              </w:pPr>
                              <w:r w:rsidRPr="008F301E">
                                <w:t xml:space="preserve">Aims to support more people to walk, wheel and ride as part of their everyday </w:t>
                              </w:r>
                              <w:r w:rsidR="004B46DA">
                                <w:br/>
                              </w:r>
                              <w:r w:rsidRPr="008F301E">
                                <w:t>journeys</w:t>
                              </w:r>
                              <w:r w:rsidRPr="00742771">
                                <w:t xml:space="preserve"> and experiences</w:t>
                              </w:r>
                              <w:r w:rsidRPr="00D91178">
                                <w:t>.</w:t>
                              </w:r>
                            </w:p>
                          </w:txbxContent>
                        </wps:txbx>
                        <wps:bodyPr rot="0" spcFirstLastPara="0" vertOverflow="overflow" horzOverflow="overflow" vert="horz" wrap="square" lIns="180000" tIns="180000" rIns="180000" bIns="180000" numCol="1" spcCol="0" rtlCol="0" fromWordArt="0" anchor="ctr" anchorCtr="0" forceAA="0" compatLnSpc="1">
                          <a:prstTxWarp prst="textNoShape">
                            <a:avLst/>
                          </a:prstTxWarp>
                          <a:spAutoFit/>
                        </wps:bodyPr>
                      </wps:wsp>
                      <wps:wsp>
                        <wps:cNvPr id="1734564982" name="Oval 65">
                          <a:hlinkClick r:id="rId90"/>
                        </wps:cNvPr>
                        <wps:cNvSpPr/>
                        <wps:spPr>
                          <a:xfrm>
                            <a:off x="5531336" y="443620"/>
                            <a:ext cx="832919" cy="832919"/>
                          </a:xfrm>
                          <a:prstGeom prst="ellipse">
                            <a:avLst/>
                          </a:prstGeom>
                          <a:solidFill>
                            <a:schemeClr val="accent4"/>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89AF677" w14:textId="77777777" w:rsidR="00197BEF" w:rsidRPr="00A227C0" w:rsidRDefault="00197BEF" w:rsidP="00197BEF">
                              <w:pPr>
                                <w:spacing w:after="60" w:line="240" w:lineRule="auto"/>
                                <w:jc w:val="center"/>
                                <w:rPr>
                                  <w:b/>
                                  <w:bCs/>
                                  <w:color w:val="FFFFFF" w:themeColor="background1"/>
                                  <w:sz w:val="8"/>
                                  <w:szCs w:val="6"/>
                                </w:rPr>
                              </w:pPr>
                              <w:r w:rsidRPr="00FE6184">
                                <w:rPr>
                                  <w:b/>
                                  <w:bCs/>
                                  <w:color w:val="FFFFFF" w:themeColor="background1"/>
                                </w:rPr>
                                <w:t>Read more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4D1F26" id="_x0000_s1049" style="position:absolute;margin-left:.25pt;margin-top:18.3pt;width:501pt;height:137.15pt;z-index:251658271;mso-position-vertical-relative:line;mso-width-relative:margin;mso-height-relative:margin" coordsize="63642,1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">
                <v:rect id="_x0000_s1050" style="position:absolute;width:59836;height:174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" fillcolor="#e7f6fd [663]" stroked="f">
                  <v:textbox style="mso-fit-shape-to-text:t" inset="5mm,5mm,5mm,5mm">
                    <w:txbxContent>
                      <w:p w14:paraId="7B8C3F34" w14:textId="218A33AB" w:rsidR="001D2127" w:rsidRPr="007C68DF" w:rsidRDefault="001D2127" w:rsidP="001D2127">
                        <w:pPr>
                          <w:rPr>
                            <w:sz w:val="28"/>
                            <w:szCs w:val="24"/>
                          </w:rPr>
                        </w:pPr>
                        <w:r w:rsidRPr="007C68DF">
                          <w:rPr>
                            <w:b/>
                            <w:bCs/>
                            <w:sz w:val="32"/>
                            <w:szCs w:val="28"/>
                          </w:rPr>
                          <w:t>Department of Transport</w:t>
                        </w:r>
                        <w:r w:rsidRPr="007C68DF">
                          <w:rPr>
                            <w:b/>
                            <w:bCs/>
                            <w:sz w:val="32"/>
                            <w:szCs w:val="28"/>
                          </w:rPr>
                          <w:br/>
                        </w:r>
                        <w:r w:rsidRPr="007C68DF">
                          <w:rPr>
                            <w:sz w:val="28"/>
                            <w:szCs w:val="24"/>
                          </w:rPr>
                          <w:t>WA Bicycle Network Grant Program</w:t>
                        </w:r>
                      </w:p>
                      <w:p w14:paraId="4E61955E" w14:textId="1890C70A" w:rsidR="001D2127" w:rsidRPr="008F301E" w:rsidRDefault="001D2127" w:rsidP="001D2127">
                        <w:pPr>
                          <w:pStyle w:val="TableCopy"/>
                        </w:pPr>
                        <w:r w:rsidRPr="00742771">
                          <w:t>Funding</w:t>
                        </w:r>
                        <w:r w:rsidRPr="00D91178">
                          <w:t xml:space="preserve"> to </w:t>
                        </w:r>
                        <w:r w:rsidRPr="008F301E">
                          <w:t xml:space="preserve">local governments to deliver active transport infrastructure and </w:t>
                        </w:r>
                        <w:r w:rsidR="004B46DA">
                          <w:br/>
                        </w:r>
                        <w:r w:rsidRPr="008F301E">
                          <w:t>related initiatives.</w:t>
                        </w:r>
                      </w:p>
                      <w:p w14:paraId="39BDFCE0" w14:textId="32E0ED22" w:rsidR="00197BEF" w:rsidRDefault="001D2127" w:rsidP="00197BEF">
                        <w:pPr>
                          <w:pStyle w:val="TableCopy"/>
                        </w:pPr>
                        <w:r w:rsidRPr="008F301E">
                          <w:t xml:space="preserve">Aims to support more people to walk, wheel and ride as part of their everyday </w:t>
                        </w:r>
                        <w:r w:rsidR="004B46DA">
                          <w:br/>
                        </w:r>
                        <w:r w:rsidRPr="008F301E">
                          <w:t>journeys</w:t>
                        </w:r>
                        <w:r w:rsidRPr="00742771">
                          <w:t xml:space="preserve"> and experiences</w:t>
                        </w:r>
                        <w:r w:rsidRPr="00D91178">
                          <w:t>.</w:t>
                        </w:r>
                      </w:p>
                    </w:txbxContent>
                  </v:textbox>
                </v:rect>
                <v:oval id="Oval 65" o:spid="_x0000_s1051" href="https://www.transport.wa.gov.au/active-transport/grants-funding/wa-bicycle-network-grants-program" style="position:absolute;left:55313;top:4436;width:8329;height:83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" o:button="t" fillcolor="#88d6f8 [3207]" stroked="f" strokeweight="1pt">
                  <v:fill o:detectmouseclick="t"/>
                  <v:stroke joinstyle="miter"/>
                  <v:textbox>
                    <w:txbxContent>
                      <w:p w14:paraId="489AF677" w14:textId="77777777" w:rsidR="00197BEF" w:rsidRPr="00A227C0" w:rsidRDefault="00197BEF" w:rsidP="00197BEF">
                        <w:pPr>
                          <w:spacing w:after="60" w:line="240" w:lineRule="auto"/>
                          <w:jc w:val="center"/>
                          <w:rPr>
                            <w:b/>
                            <w:bCs/>
                            <w:color w:val="FFFFFF" w:themeColor="background1"/>
                            <w:sz w:val="8"/>
                            <w:szCs w:val="6"/>
                          </w:rPr>
                        </w:pPr>
                        <w:r w:rsidRPr="00FE6184">
                          <w:rPr>
                            <w:b/>
                            <w:bCs/>
                            <w:color w:val="FFFFFF" w:themeColor="background1"/>
                          </w:rPr>
                          <w:t>Read more</w:t>
                        </w:r>
                      </w:p>
                    </w:txbxContent>
                  </v:textbox>
                </v:oval>
                <w10:wrap type="topAndBottom" anchory="line"/>
              </v:group>
            </w:pict>
          </mc:Fallback>
        </mc:AlternateContent>
      </w:r>
      <w:r w:rsidR="00565E1C">
        <w:br/>
      </w:r>
    </w:p>
    <w:p w14:paraId="439B326E" w14:textId="2B30DD33" w:rsidR="00414B39" w:rsidRDefault="00414B39" w:rsidP="00DD24BB">
      <w:pPr>
        <w:sectPr w:rsidR="00414B39" w:rsidSect="008E5820">
          <w:footerReference w:type="default" r:id="rId91"/>
          <w:headerReference w:type="first" r:id="rId92"/>
          <w:pgSz w:w="11907" w:h="16840" w:code="9"/>
          <w:pgMar w:top="1191" w:right="1191" w:bottom="2552" w:left="1191" w:header="709" w:footer="244" w:gutter="0"/>
          <w:cols w:space="720"/>
          <w:docGrid w:linePitch="326"/>
        </w:sectPr>
      </w:pPr>
    </w:p>
    <w:p w14:paraId="1AE02082" w14:textId="5E0D2AB0" w:rsidR="00BE6E3E" w:rsidRPr="00753A82" w:rsidRDefault="00F157E8" w:rsidP="00D42443">
      <w:pPr>
        <w:pStyle w:val="Heading1"/>
        <w:rPr>
          <w:color w:val="F7941D"/>
        </w:rPr>
      </w:pPr>
      <w:bookmarkStart w:id="64" w:name="_Toc219706191"/>
      <w:r w:rsidRPr="00753A82">
        <w:rPr>
          <w:color w:val="F7941D"/>
        </w:rPr>
        <w:lastRenderedPageBreak/>
        <w:t xml:space="preserve">6. </w:t>
      </w:r>
      <w:r w:rsidR="00BE6E3E" w:rsidRPr="00915CFA">
        <w:rPr>
          <w:color w:val="F7941D"/>
        </w:rPr>
        <w:t>Section</w:t>
      </w:r>
      <w:r w:rsidR="00BE6E3E" w:rsidRPr="00753A82">
        <w:rPr>
          <w:color w:val="F7941D"/>
        </w:rPr>
        <w:t xml:space="preserve"> </w:t>
      </w:r>
      <w:r w:rsidR="00D349E8" w:rsidRPr="00753A82">
        <w:rPr>
          <w:color w:val="F7941D"/>
        </w:rPr>
        <w:t>C</w:t>
      </w:r>
      <w:r w:rsidR="00BE6E3E" w:rsidRPr="00753A82">
        <w:rPr>
          <w:color w:val="F7941D"/>
        </w:rPr>
        <w:t>: Monitoring and evaluation framework</w:t>
      </w:r>
      <w:bookmarkEnd w:id="64"/>
      <w:r w:rsidR="00BE6E3E" w:rsidRPr="00753A82">
        <w:rPr>
          <w:color w:val="F7941D"/>
        </w:rPr>
        <w:t xml:space="preserve"> </w:t>
      </w:r>
    </w:p>
    <w:p w14:paraId="322653BA" w14:textId="248A60DA" w:rsidR="00940403" w:rsidRPr="00753A82" w:rsidRDefault="00A67C6B" w:rsidP="00D42443">
      <w:pPr>
        <w:pStyle w:val="Heading2"/>
        <w:rPr>
          <w:color w:val="F7941D"/>
        </w:rPr>
      </w:pPr>
      <w:bookmarkStart w:id="65" w:name="_Toc219706192"/>
      <w:r w:rsidRPr="00753A82">
        <w:rPr>
          <w:color w:val="F7941D"/>
        </w:rPr>
        <w:t xml:space="preserve">6.1 </w:t>
      </w:r>
      <w:r w:rsidR="00940403" w:rsidRPr="00753A82">
        <w:rPr>
          <w:color w:val="F7941D"/>
        </w:rPr>
        <w:t>Evaluation</w:t>
      </w:r>
      <w:r w:rsidR="006F389D" w:rsidRPr="00753A82">
        <w:rPr>
          <w:color w:val="F7941D"/>
        </w:rPr>
        <w:t xml:space="preserve"> and reporting</w:t>
      </w:r>
      <w:bookmarkEnd w:id="65"/>
    </w:p>
    <w:p w14:paraId="725384AE" w14:textId="0563F73A" w:rsidR="007B4F8B" w:rsidRDefault="003000D4" w:rsidP="00DD24BB">
      <w:r w:rsidRPr="00A84E64">
        <w:t xml:space="preserve">There is </w:t>
      </w:r>
      <w:r w:rsidR="00480807">
        <w:t>usually a</w:t>
      </w:r>
      <w:r w:rsidRPr="00A84E64">
        <w:t xml:space="preserve"> delay between health promotion activity</w:t>
      </w:r>
      <w:r w:rsidR="00466D22">
        <w:t>,</w:t>
      </w:r>
      <w:r w:rsidRPr="00A84E64">
        <w:t xml:space="preserve"> changes in health behaviour</w:t>
      </w:r>
      <w:r w:rsidR="00466D22">
        <w:t xml:space="preserve"> and changes in disease prevalence. </w:t>
      </w:r>
      <w:r w:rsidR="003B788B">
        <w:t>Therefore,</w:t>
      </w:r>
      <w:r w:rsidR="00480807">
        <w:t xml:space="preserve"> m</w:t>
      </w:r>
      <w:r w:rsidR="00A84E64" w:rsidRPr="00A84E64">
        <w:t>onitoring progress in</w:t>
      </w:r>
      <w:r w:rsidR="007B4F8B">
        <w:t xml:space="preserve"> public health </w:t>
      </w:r>
      <w:r w:rsidR="00535485">
        <w:t>often</w:t>
      </w:r>
      <w:r w:rsidR="00480EDC">
        <w:t xml:space="preserve"> </w:t>
      </w:r>
      <w:r w:rsidR="00480807">
        <w:t xml:space="preserve">follows </w:t>
      </w:r>
      <w:r w:rsidR="00480EDC">
        <w:t>a</w:t>
      </w:r>
      <w:r w:rsidR="00480807">
        <w:t xml:space="preserve"> </w:t>
      </w:r>
      <w:r>
        <w:t>logic model</w:t>
      </w:r>
      <w:r w:rsidR="007B4F8B">
        <w:t xml:space="preserve">: </w:t>
      </w:r>
    </w:p>
    <w:p w14:paraId="3E4D8CA6" w14:textId="3F735BAF" w:rsidR="003000D4" w:rsidRPr="00E34C80" w:rsidRDefault="003000D4" w:rsidP="00EE2D59">
      <w:pPr>
        <w:rPr>
          <w:i/>
          <w:iCs/>
        </w:rPr>
      </w:pPr>
      <w:r w:rsidRPr="00EE2D59">
        <w:rPr>
          <w:b/>
          <w:bCs/>
        </w:rPr>
        <w:t>Changes in health policy or practice</w:t>
      </w:r>
      <w:r w:rsidRPr="00085B45">
        <w:t xml:space="preserve"> </w:t>
      </w:r>
      <w:r w:rsidR="00B42A2B">
        <w:t xml:space="preserve">– </w:t>
      </w:r>
      <w:r w:rsidRPr="00E34C80">
        <w:t>short term</w:t>
      </w:r>
      <w:r w:rsidR="00884395">
        <w:br/>
      </w:r>
      <w:r w:rsidR="00884395" w:rsidRPr="00E34C80">
        <w:rPr>
          <w:i/>
          <w:iCs/>
        </w:rPr>
        <w:t>e.g.</w:t>
      </w:r>
      <w:r w:rsidRPr="00E34C80">
        <w:rPr>
          <w:i/>
          <w:iCs/>
        </w:rPr>
        <w:t xml:space="preserve"> measuring the implementation of each deliverable within an action plan</w:t>
      </w:r>
      <w:r w:rsidR="005C3B17">
        <w:rPr>
          <w:i/>
          <w:iCs/>
        </w:rPr>
        <w:t>.</w:t>
      </w:r>
    </w:p>
    <w:p w14:paraId="7F3D8B22" w14:textId="06B60BE6" w:rsidR="003000D4" w:rsidRPr="00E34C80" w:rsidRDefault="003000D4" w:rsidP="00EE2D59">
      <w:pPr>
        <w:rPr>
          <w:i/>
          <w:iCs/>
        </w:rPr>
      </w:pPr>
      <w:r w:rsidRPr="00EE2D59">
        <w:rPr>
          <w:b/>
          <w:bCs/>
        </w:rPr>
        <w:t>Changes in health behaviours</w:t>
      </w:r>
      <w:r w:rsidRPr="00085B45">
        <w:t xml:space="preserve"> </w:t>
      </w:r>
      <w:r w:rsidR="00B42A2B">
        <w:t xml:space="preserve">– </w:t>
      </w:r>
      <w:r w:rsidRPr="00E34C80">
        <w:t>medium term</w:t>
      </w:r>
      <w:r w:rsidR="00884395">
        <w:br/>
      </w:r>
      <w:r w:rsidR="00884395" w:rsidRPr="00E34C80">
        <w:rPr>
          <w:i/>
          <w:iCs/>
        </w:rPr>
        <w:t>e.g.</w:t>
      </w:r>
      <w:r w:rsidRPr="00E34C80">
        <w:rPr>
          <w:i/>
          <w:iCs/>
        </w:rPr>
        <w:t xml:space="preserve"> rates of cycling to work for physical activity</w:t>
      </w:r>
      <w:r w:rsidR="005C3B17">
        <w:rPr>
          <w:i/>
          <w:iCs/>
        </w:rPr>
        <w:t>.</w:t>
      </w:r>
    </w:p>
    <w:p w14:paraId="2AD062EE" w14:textId="5FC4874E" w:rsidR="009210ED" w:rsidRPr="00E34C80" w:rsidRDefault="007B4F8B" w:rsidP="00EE2D59">
      <w:pPr>
        <w:rPr>
          <w:i/>
          <w:iCs/>
        </w:rPr>
      </w:pPr>
      <w:r w:rsidRPr="00EE2D59">
        <w:rPr>
          <w:b/>
          <w:bCs/>
        </w:rPr>
        <w:t>Changes in prevalence of chronic diseases</w:t>
      </w:r>
      <w:r>
        <w:t xml:space="preserve"> </w:t>
      </w:r>
      <w:r w:rsidR="00B42A2B">
        <w:t>–</w:t>
      </w:r>
      <w:r w:rsidR="00E34C80">
        <w:t xml:space="preserve"> </w:t>
      </w:r>
      <w:r w:rsidRPr="00E34C80">
        <w:t>long</w:t>
      </w:r>
      <w:r w:rsidR="00B42A2B">
        <w:t xml:space="preserve"> </w:t>
      </w:r>
      <w:r w:rsidRPr="00E34C80">
        <w:t>term</w:t>
      </w:r>
      <w:r w:rsidR="00884395">
        <w:br/>
      </w:r>
      <w:r w:rsidR="00884395" w:rsidRPr="00E34C80">
        <w:rPr>
          <w:i/>
          <w:iCs/>
        </w:rPr>
        <w:t>e.g.</w:t>
      </w:r>
      <w:r w:rsidR="003000D4" w:rsidRPr="00E34C80">
        <w:rPr>
          <w:i/>
          <w:iCs/>
        </w:rPr>
        <w:t xml:space="preserve"> reductions in type 2 diabetes</w:t>
      </w:r>
      <w:r w:rsidR="00A84E64" w:rsidRPr="00E34C80">
        <w:rPr>
          <w:i/>
          <w:iCs/>
        </w:rPr>
        <w:t>.</w:t>
      </w:r>
    </w:p>
    <w:p w14:paraId="7AD266AF" w14:textId="43F7092E" w:rsidR="00480807" w:rsidRDefault="00480807" w:rsidP="00DD24BB">
      <w:r>
        <w:t>This section should outline what will be measured and when</w:t>
      </w:r>
      <w:r w:rsidR="00D0091E">
        <w:t xml:space="preserve">, </w:t>
      </w:r>
      <w:r>
        <w:t>the monitoring and tracking mechanism</w:t>
      </w:r>
      <w:r w:rsidR="003C6854">
        <w:t>,</w:t>
      </w:r>
      <w:r w:rsidR="000D6CD1">
        <w:t xml:space="preserve"> and how th</w:t>
      </w:r>
      <w:r w:rsidR="006B71CA">
        <w:t>ese</w:t>
      </w:r>
      <w:r w:rsidR="000D6CD1">
        <w:t xml:space="preserve"> data will be communicated to community. </w:t>
      </w:r>
    </w:p>
    <w:p w14:paraId="22DA8E77" w14:textId="2197E89F" w:rsidR="000E5F0C" w:rsidRDefault="000E5F0C" w:rsidP="00DD24BB">
      <w:r w:rsidRPr="005F46AC">
        <w:t>Several data sources, such as the Australian Food Atlas</w:t>
      </w:r>
      <w:r>
        <w:t xml:space="preserve"> and Thriving Perth Portal</w:t>
      </w:r>
      <w:r w:rsidRPr="005F46AC">
        <w:t xml:space="preserve"> are available for tracking measurements </w:t>
      </w:r>
      <w:r>
        <w:t>over time (</w:t>
      </w:r>
      <w:r w:rsidR="00F14BE0">
        <w:t>e.g.</w:t>
      </w:r>
      <w:r>
        <w:t xml:space="preserve"> yearly)</w:t>
      </w:r>
      <w:r w:rsidRPr="005F46AC">
        <w:t xml:space="preserve">. </w:t>
      </w:r>
      <w:r>
        <w:t>Selecting</w:t>
      </w:r>
      <w:r w:rsidRPr="005F46AC">
        <w:t xml:space="preserve"> data sources for your action plan</w:t>
      </w:r>
      <w:r w:rsidR="00E67E9B">
        <w:t xml:space="preserve"> that allow you to </w:t>
      </w:r>
      <w:r w:rsidRPr="005F46AC">
        <w:t xml:space="preserve">assess changes over time will strengthen accountability and </w:t>
      </w:r>
      <w:r w:rsidR="00654B5A">
        <w:t>support ongoing adaptation</w:t>
      </w:r>
      <w:r w:rsidRPr="005F46AC">
        <w:t>.</w:t>
      </w:r>
      <w:r>
        <w:t xml:space="preserve"> </w:t>
      </w:r>
    </w:p>
    <w:p w14:paraId="0D0A4AA5" w14:textId="77280DF6" w:rsidR="004971A6" w:rsidRDefault="000D6CD1" w:rsidP="00DD24BB">
      <w:r>
        <w:t xml:space="preserve">This section should also </w:t>
      </w:r>
      <w:r w:rsidR="004D47D6">
        <w:t>outline the length of the plan (</w:t>
      </w:r>
      <w:r w:rsidR="00F14BE0">
        <w:t>e.g.</w:t>
      </w:r>
      <w:r w:rsidR="004D47D6">
        <w:t xml:space="preserve"> number of years) and </w:t>
      </w:r>
      <w:r w:rsidR="008B45DD">
        <w:t>outline</w:t>
      </w:r>
      <w:r w:rsidR="004D47D6">
        <w:t xml:space="preserve"> the proposed </w:t>
      </w:r>
      <w:r w:rsidR="008B45DD">
        <w:t>approach</w:t>
      </w:r>
      <w:r w:rsidR="004D47D6">
        <w:t xml:space="preserve"> for renew</w:t>
      </w:r>
      <w:r w:rsidR="008B45DD">
        <w:t>ing the</w:t>
      </w:r>
      <w:r w:rsidR="004D47D6">
        <w:t xml:space="preserve"> plan when relevant. </w:t>
      </w:r>
    </w:p>
    <w:p w14:paraId="7B2E7C13" w14:textId="77777777" w:rsidR="004971A6" w:rsidRPr="00753A82" w:rsidRDefault="004971A6" w:rsidP="00753A82">
      <w:pPr>
        <w:pStyle w:val="Heading2"/>
        <w:rPr>
          <w:color w:val="F7941D"/>
        </w:rPr>
      </w:pPr>
      <w:bookmarkStart w:id="66" w:name="_Toc219706193"/>
      <w:r w:rsidRPr="00753A82">
        <w:rPr>
          <w:color w:val="F7941D"/>
        </w:rPr>
        <w:t>6.2 Reporting</w:t>
      </w:r>
      <w:bookmarkEnd w:id="66"/>
    </w:p>
    <w:p w14:paraId="70F1625B" w14:textId="5F949100" w:rsidR="00414B39" w:rsidRPr="001B58E1" w:rsidRDefault="004971A6" w:rsidP="00DD24BB">
      <w:pPr>
        <w:rPr>
          <w:b/>
          <w:bCs/>
          <w:color w:val="EF402F"/>
        </w:rPr>
        <w:sectPr w:rsidR="00414B39" w:rsidRPr="001B58E1" w:rsidSect="00414B39">
          <w:footerReference w:type="default" r:id="rId93"/>
          <w:pgSz w:w="11907" w:h="16840" w:code="9"/>
          <w:pgMar w:top="1191" w:right="1191" w:bottom="2552" w:left="1191" w:header="709" w:footer="244" w:gutter="0"/>
          <w:cols w:space="720"/>
          <w:docGrid w:linePitch="326"/>
        </w:sectPr>
      </w:pPr>
      <w:r w:rsidRPr="00DB6410">
        <w:t xml:space="preserve">In accordance with section 22 of the </w:t>
      </w:r>
      <w:r w:rsidR="00B35DD2" w:rsidRPr="00B35DD2">
        <w:rPr>
          <w:i/>
          <w:iCs/>
        </w:rPr>
        <w:t>Public Health Act 2016 (WA)</w:t>
      </w:r>
      <w:r w:rsidRPr="00DB6410">
        <w:t xml:space="preserve">, local governments are required to report to the Chief Health Officer on the performance of functions under the </w:t>
      </w:r>
      <w:r w:rsidR="00B35DD2" w:rsidRPr="00B35DD2">
        <w:rPr>
          <w:i/>
          <w:iCs/>
        </w:rPr>
        <w:t>Public Health Act 2016 (WA)</w:t>
      </w:r>
      <w:r w:rsidRPr="00DB6410">
        <w:t xml:space="preserve">. As part of this reporting process, the Chief Health Officer may require local governments to report on whether they have produced their </w:t>
      </w:r>
      <w:r w:rsidR="00A5440E">
        <w:t>PHP</w:t>
      </w:r>
      <w:r w:rsidRPr="00DB6410">
        <w:t xml:space="preserve">. </w:t>
      </w:r>
    </w:p>
    <w:p w14:paraId="7DC4E602" w14:textId="77777777" w:rsidR="00051A46" w:rsidRDefault="00051A46" w:rsidP="00D42443">
      <w:pPr>
        <w:pStyle w:val="Heading1"/>
        <w:rPr>
          <w:color w:val="8DC63F" w:themeColor="accent6"/>
        </w:rPr>
        <w:sectPr w:rsidR="00051A46" w:rsidSect="00077722">
          <w:footerReference w:type="default" r:id="rId94"/>
          <w:pgSz w:w="11907" w:h="16840" w:code="9"/>
          <w:pgMar w:top="1191" w:right="1191" w:bottom="2552" w:left="1191" w:header="709" w:footer="244" w:gutter="0"/>
          <w:cols w:space="720"/>
          <w:docGrid w:linePitch="326"/>
        </w:sectPr>
      </w:pPr>
    </w:p>
    <w:p w14:paraId="2B73ED92" w14:textId="0A4E7A2A" w:rsidR="008E2BD8" w:rsidRPr="00DD35B9" w:rsidRDefault="008F499C" w:rsidP="00D42443">
      <w:pPr>
        <w:pStyle w:val="Heading1"/>
        <w:rPr>
          <w:color w:val="8DC63F" w:themeColor="accent6"/>
        </w:rPr>
      </w:pPr>
      <w:bookmarkStart w:id="67" w:name="_Toc219706194"/>
      <w:r>
        <w:rPr>
          <w:noProof/>
          <w:color w:val="8DC63F" w:themeColor="accent6"/>
        </w:rPr>
        <mc:AlternateContent>
          <mc:Choice Requires="wps">
            <w:drawing>
              <wp:anchor distT="0" distB="0" distL="114300" distR="114300" simplePos="0" relativeHeight="251658257" behindDoc="0" locked="0" layoutInCell="1" allowOverlap="1" wp14:anchorId="50C24CAD" wp14:editId="7C96A2AF">
                <wp:simplePos x="0" y="0"/>
                <wp:positionH relativeFrom="column">
                  <wp:posOffset>2947212</wp:posOffset>
                </wp:positionH>
                <wp:positionV relativeFrom="paragraph">
                  <wp:posOffset>134620</wp:posOffset>
                </wp:positionV>
                <wp:extent cx="4571397" cy="4571397"/>
                <wp:effectExtent l="0" t="0" r="635" b="635"/>
                <wp:wrapNone/>
                <wp:docPr id="2049024723" name="Oval 69"/>
                <wp:cNvGraphicFramePr/>
                <a:graphic xmlns:a="http://schemas.openxmlformats.org/drawingml/2006/main">
                  <a:graphicData uri="http://schemas.microsoft.com/office/word/2010/wordprocessingShape">
                    <wps:wsp>
                      <wps:cNvSpPr/>
                      <wps:spPr>
                        <a:xfrm>
                          <a:off x="0" y="0"/>
                          <a:ext cx="4571397" cy="4571397"/>
                        </a:xfrm>
                        <a:prstGeom prst="ellipse">
                          <a:avLst/>
                        </a:prstGeom>
                        <a:solidFill>
                          <a:schemeClr val="accent6">
                            <a:lumMod val="20000"/>
                            <a:lumOff val="80000"/>
                          </a:schemeClr>
                        </a:solidFill>
                        <a:ln>
                          <a:noFill/>
                        </a:ln>
                      </wps:spPr>
                      <wps:style>
                        <a:lnRef idx="2">
                          <a:schemeClr val="accent6">
                            <a:shade val="15000"/>
                          </a:schemeClr>
                        </a:lnRef>
                        <a:fillRef idx="1">
                          <a:schemeClr val="accent6"/>
                        </a:fillRef>
                        <a:effectRef idx="0">
                          <a:schemeClr val="accent6"/>
                        </a:effectRef>
                        <a:fontRef idx="minor">
                          <a:schemeClr val="lt1"/>
                        </a:fontRef>
                      </wps:style>
                      <wps:txbx>
                        <w:txbxContent>
                          <w:p w14:paraId="4C159412" w14:textId="77AAB4AC" w:rsidR="003C5026" w:rsidRPr="003C5026" w:rsidRDefault="003C5026" w:rsidP="00694296">
                            <w:pPr>
                              <w:tabs>
                                <w:tab w:val="clear" w:pos="1072"/>
                              </w:tabs>
                              <w:spacing w:line="300" w:lineRule="exact"/>
                              <w:ind w:right="925"/>
                              <w:jc w:val="center"/>
                              <w:rPr>
                                <w:color w:val="69962C" w:themeColor="accent6" w:themeShade="BF"/>
                                <w:sz w:val="20"/>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C24CAD" id="_x0000_s1052" style="position:absolute;margin-left:232.05pt;margin-top:10.6pt;width:359.95pt;height:359.9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" fillcolor="#e8f3d8 [665]" stroked="f" strokeweight="1pt">
                <v:stroke joinstyle="miter"/>
                <v:textbox>
                  <w:txbxContent>
                    <w:p w14:paraId="4C159412" w14:textId="77AAB4AC" w:rsidR="003C5026" w:rsidRPr="003C5026" w:rsidRDefault="003C5026" w:rsidP="00694296">
                      <w:pPr>
                        <w:tabs>
                          <w:tab w:val="clear" w:pos="1072"/>
                        </w:tabs>
                        <w:spacing w:line="300" w:lineRule="exact"/>
                        <w:ind w:right="925"/>
                        <w:jc w:val="center"/>
                        <w:rPr>
                          <w:color w:val="69962C" w:themeColor="accent6" w:themeShade="BF"/>
                          <w:sz w:val="20"/>
                          <w:szCs w:val="18"/>
                        </w:rPr>
                      </w:pPr>
                    </w:p>
                  </w:txbxContent>
                </v:textbox>
              </v:oval>
            </w:pict>
          </mc:Fallback>
        </mc:AlternateContent>
      </w:r>
      <w:r w:rsidR="008E2BD8" w:rsidRPr="00DD35B9">
        <w:rPr>
          <w:color w:val="8DC63F" w:themeColor="accent6"/>
        </w:rPr>
        <w:t>Appendix 1</w:t>
      </w:r>
      <w:bookmarkEnd w:id="67"/>
    </w:p>
    <w:p w14:paraId="60EF6B5B" w14:textId="7FCBF8F4" w:rsidR="001E7430" w:rsidRPr="00304778" w:rsidRDefault="00DC58E4" w:rsidP="00304778">
      <w:pPr>
        <w:spacing w:line="240" w:lineRule="auto"/>
        <w:rPr>
          <w:color w:val="8DC63F" w:themeColor="accent6"/>
          <w:sz w:val="32"/>
          <w:szCs w:val="28"/>
        </w:rPr>
      </w:pPr>
      <w:r>
        <w:rPr>
          <w:color w:val="8DC63F" w:themeColor="accent6"/>
          <w:sz w:val="32"/>
          <w:szCs w:val="28"/>
        </w:rPr>
        <w:t>Our</w:t>
      </w:r>
      <w:r w:rsidRPr="00304778">
        <w:rPr>
          <w:color w:val="8DC63F" w:themeColor="accent6"/>
          <w:sz w:val="32"/>
          <w:szCs w:val="28"/>
        </w:rPr>
        <w:t xml:space="preserve"> </w:t>
      </w:r>
      <w:r w:rsidR="00195D17" w:rsidRPr="00304778">
        <w:rPr>
          <w:color w:val="8DC63F" w:themeColor="accent6"/>
          <w:sz w:val="32"/>
          <w:szCs w:val="28"/>
        </w:rPr>
        <w:t xml:space="preserve">menu of example </w:t>
      </w:r>
      <w:r w:rsidR="009D2C40">
        <w:rPr>
          <w:color w:val="8DC63F" w:themeColor="accent6"/>
          <w:sz w:val="32"/>
          <w:szCs w:val="28"/>
        </w:rPr>
        <w:br/>
      </w:r>
      <w:r w:rsidR="000E4CC0">
        <w:rPr>
          <w:noProof/>
        </w:rPr>
        <mc:AlternateContent>
          <mc:Choice Requires="wps">
            <w:drawing>
              <wp:anchor distT="0" distB="0" distL="114300" distR="114300" simplePos="0" relativeHeight="251658273" behindDoc="0" locked="0" layoutInCell="1" allowOverlap="1" wp14:anchorId="19911C3B" wp14:editId="0D6984A5">
                <wp:simplePos x="0" y="0"/>
                <wp:positionH relativeFrom="column">
                  <wp:posOffset>3381961</wp:posOffset>
                </wp:positionH>
                <wp:positionV relativeFrom="line">
                  <wp:posOffset>210576</wp:posOffset>
                </wp:positionV>
                <wp:extent cx="2934531" cy="3034800"/>
                <wp:effectExtent l="0" t="0" r="18415" b="12700"/>
                <wp:wrapNone/>
                <wp:docPr id="397146168" name="Rectangle 66"/>
                <wp:cNvGraphicFramePr/>
                <a:graphic xmlns:a="http://schemas.openxmlformats.org/drawingml/2006/main">
                  <a:graphicData uri="http://schemas.microsoft.com/office/word/2010/wordprocessingShape">
                    <wps:wsp>
                      <wps:cNvSpPr/>
                      <wps:spPr>
                        <a:xfrm>
                          <a:off x="0" y="0"/>
                          <a:ext cx="2934531" cy="3034800"/>
                        </a:xfrm>
                        <a:prstGeom prst="rect">
                          <a:avLst/>
                        </a:prstGeom>
                        <a:noFill/>
                        <a:ln>
                          <a:noFill/>
                        </a:ln>
                      </wps:spPr>
                      <wps:style>
                        <a:lnRef idx="0">
                          <a:scrgbClr r="0" g="0" b="0"/>
                        </a:lnRef>
                        <a:fillRef idx="0">
                          <a:scrgbClr r="0" g="0" b="0"/>
                        </a:fillRef>
                        <a:effectRef idx="0">
                          <a:scrgbClr r="0" g="0" b="0"/>
                        </a:effectRef>
                        <a:fontRef idx="minor">
                          <a:schemeClr val="lt1"/>
                        </a:fontRef>
                      </wps:style>
                      <wps:txbx>
                        <w:txbxContent>
                          <w:p w14:paraId="339D7F60" w14:textId="77777777" w:rsidR="00DC58E4" w:rsidRPr="0017391C" w:rsidRDefault="00DC58E4" w:rsidP="00694296">
                            <w:pPr>
                              <w:jc w:val="right"/>
                              <w:rPr>
                                <w:b/>
                                <w:bCs/>
                                <w:color w:val="69962C" w:themeColor="accent6" w:themeShade="BF"/>
                                <w:sz w:val="32"/>
                                <w:szCs w:val="28"/>
                              </w:rPr>
                            </w:pPr>
                            <w:r w:rsidRPr="0017391C">
                              <w:rPr>
                                <w:b/>
                                <w:bCs/>
                                <w:color w:val="69962C" w:themeColor="accent6" w:themeShade="BF"/>
                                <w:sz w:val="32"/>
                                <w:szCs w:val="28"/>
                              </w:rPr>
                              <w:t>Caution</w:t>
                            </w:r>
                            <w:r>
                              <w:rPr>
                                <w:b/>
                                <w:bCs/>
                                <w:color w:val="69962C" w:themeColor="accent6" w:themeShade="BF"/>
                                <w:sz w:val="32"/>
                                <w:szCs w:val="28"/>
                              </w:rPr>
                              <w:br/>
                            </w:r>
                            <w:r w:rsidRPr="00B64D7B">
                              <w:rPr>
                                <w:color w:val="69962C" w:themeColor="accent6" w:themeShade="BF"/>
                                <w:sz w:val="28"/>
                                <w:szCs w:val="24"/>
                              </w:rPr>
                              <w:t>Avoid ‘lifestyle drift’</w:t>
                            </w:r>
                          </w:p>
                          <w:p w14:paraId="3C2C5CDE" w14:textId="55412C7B" w:rsidR="00DC58E4" w:rsidRPr="008D24DA" w:rsidRDefault="00DC58E4" w:rsidP="00694296">
                            <w:pPr>
                              <w:spacing w:line="300" w:lineRule="exact"/>
                              <w:jc w:val="right"/>
                              <w:rPr>
                                <w:color w:val="69962C" w:themeColor="accent6" w:themeShade="BF"/>
                                <w:sz w:val="20"/>
                                <w:szCs w:val="18"/>
                              </w:rPr>
                            </w:pPr>
                            <w:r w:rsidRPr="008D24DA">
                              <w:rPr>
                                <w:color w:val="69962C" w:themeColor="accent6" w:themeShade="BF"/>
                                <w:sz w:val="20"/>
                                <w:szCs w:val="18"/>
                              </w:rPr>
                              <w:t xml:space="preserve">Addressing the social and commercial </w:t>
                            </w:r>
                            <w:r>
                              <w:rPr>
                                <w:color w:val="69962C" w:themeColor="accent6" w:themeShade="BF"/>
                                <w:sz w:val="20"/>
                                <w:szCs w:val="18"/>
                              </w:rPr>
                              <w:br/>
                            </w:r>
                            <w:r w:rsidRPr="008D24DA">
                              <w:rPr>
                                <w:color w:val="69962C" w:themeColor="accent6" w:themeShade="BF"/>
                                <w:sz w:val="20"/>
                                <w:szCs w:val="18"/>
                              </w:rPr>
                              <w:t xml:space="preserve">determinants of health is vitally important. The </w:t>
                            </w:r>
                            <w:r>
                              <w:rPr>
                                <w:color w:val="69962C" w:themeColor="accent6" w:themeShade="BF"/>
                                <w:sz w:val="20"/>
                                <w:szCs w:val="18"/>
                              </w:rPr>
                              <w:br/>
                            </w:r>
                            <w:r w:rsidRPr="008D24DA">
                              <w:rPr>
                                <w:color w:val="69962C" w:themeColor="accent6" w:themeShade="BF"/>
                                <w:sz w:val="20"/>
                                <w:szCs w:val="18"/>
                              </w:rPr>
                              <w:t xml:space="preserve">biggest impact on people’s health comes from changes to the environment around them </w:t>
                            </w:r>
                            <w:r w:rsidR="000E4CC0">
                              <w:rPr>
                                <w:color w:val="69962C" w:themeColor="accent6" w:themeShade="BF"/>
                                <w:sz w:val="20"/>
                                <w:szCs w:val="18"/>
                              </w:rPr>
                              <w:t>–</w:t>
                            </w:r>
                            <w:r w:rsidRPr="008D24DA">
                              <w:rPr>
                                <w:color w:val="69962C" w:themeColor="accent6" w:themeShade="BF"/>
                                <w:sz w:val="20"/>
                                <w:szCs w:val="18"/>
                              </w:rPr>
                              <w:t xml:space="preserve"> like</w:t>
                            </w:r>
                            <w:r w:rsidR="000E4CC0">
                              <w:rPr>
                                <w:color w:val="69962C" w:themeColor="accent6" w:themeShade="BF"/>
                                <w:sz w:val="20"/>
                                <w:szCs w:val="18"/>
                              </w:rPr>
                              <w:t xml:space="preserve"> </w:t>
                            </w:r>
                            <w:r w:rsidRPr="008D24DA">
                              <w:rPr>
                                <w:color w:val="69962C" w:themeColor="accent6" w:themeShade="BF"/>
                                <w:sz w:val="20"/>
                                <w:szCs w:val="18"/>
                              </w:rPr>
                              <w:t>making healthy options affordable</w:t>
                            </w:r>
                            <w:r w:rsidR="009D672A">
                              <w:rPr>
                                <w:color w:val="69962C" w:themeColor="accent6" w:themeShade="BF"/>
                                <w:sz w:val="20"/>
                                <w:szCs w:val="18"/>
                              </w:rPr>
                              <w:t xml:space="preserve"> and accessible</w:t>
                            </w:r>
                            <w:r w:rsidRPr="008D24DA">
                              <w:rPr>
                                <w:color w:val="69962C" w:themeColor="accent6" w:themeShade="BF"/>
                                <w:sz w:val="20"/>
                                <w:szCs w:val="18"/>
                              </w:rPr>
                              <w:t xml:space="preserve">. </w:t>
                            </w:r>
                          </w:p>
                          <w:p w14:paraId="0CF38612" w14:textId="01FD9952" w:rsidR="00DC58E4" w:rsidRPr="008D24DA" w:rsidRDefault="009D672A" w:rsidP="009D672A">
                            <w:pPr>
                              <w:spacing w:line="300" w:lineRule="exact"/>
                              <w:jc w:val="right"/>
                              <w:rPr>
                                <w:color w:val="69962C" w:themeColor="accent6" w:themeShade="BF"/>
                                <w:sz w:val="20"/>
                                <w:szCs w:val="18"/>
                              </w:rPr>
                            </w:pPr>
                            <w:r w:rsidRPr="00451EA6">
                              <w:rPr>
                                <w:color w:val="69962C" w:themeColor="accent6" w:themeShade="BF"/>
                                <w:sz w:val="20"/>
                                <w:szCs w:val="18"/>
                              </w:rPr>
                              <w:t xml:space="preserve"> </w:t>
                            </w:r>
                            <w:r w:rsidR="00F06D9C" w:rsidRPr="00451EA6">
                              <w:rPr>
                                <w:color w:val="69962C" w:themeColor="accent6" w:themeShade="BF"/>
                                <w:sz w:val="20"/>
                                <w:szCs w:val="18"/>
                              </w:rPr>
                              <w:t>‘</w:t>
                            </w:r>
                            <w:r w:rsidR="000E4CC0">
                              <w:rPr>
                                <w:color w:val="69962C" w:themeColor="accent6" w:themeShade="BF"/>
                                <w:sz w:val="20"/>
                                <w:szCs w:val="18"/>
                              </w:rPr>
                              <w:t>Lifestyle drift</w:t>
                            </w:r>
                            <w:r w:rsidR="00F06D9C">
                              <w:rPr>
                                <w:color w:val="69962C" w:themeColor="accent6" w:themeShade="BF"/>
                                <w:sz w:val="20"/>
                                <w:szCs w:val="18"/>
                              </w:rPr>
                              <w:t>’</w:t>
                            </w:r>
                            <w:r w:rsidR="000E4CC0">
                              <w:rPr>
                                <w:color w:val="69962C" w:themeColor="accent6" w:themeShade="BF"/>
                                <w:sz w:val="20"/>
                                <w:szCs w:val="18"/>
                              </w:rPr>
                              <w:t xml:space="preserve"> occurs when plans and strategies </w:t>
                            </w:r>
                            <w:r w:rsidRPr="009D672A">
                              <w:rPr>
                                <w:color w:val="69962C" w:themeColor="accent6" w:themeShade="BF"/>
                                <w:sz w:val="20"/>
                                <w:szCs w:val="18"/>
                              </w:rPr>
                              <w:t xml:space="preserve">acknowledge </w:t>
                            </w:r>
                            <w:r w:rsidR="000E4CC0">
                              <w:rPr>
                                <w:color w:val="69962C" w:themeColor="accent6" w:themeShade="BF"/>
                                <w:sz w:val="20"/>
                                <w:szCs w:val="18"/>
                              </w:rPr>
                              <w:t xml:space="preserve">the </w:t>
                            </w:r>
                            <w:r w:rsidRPr="009D672A">
                              <w:rPr>
                                <w:color w:val="69962C" w:themeColor="accent6" w:themeShade="BF"/>
                                <w:sz w:val="20"/>
                                <w:szCs w:val="18"/>
                              </w:rPr>
                              <w:t>importance o</w:t>
                            </w:r>
                            <w:r w:rsidR="000E4CC0">
                              <w:rPr>
                                <w:color w:val="69962C" w:themeColor="accent6" w:themeShade="BF"/>
                                <w:sz w:val="20"/>
                                <w:szCs w:val="18"/>
                              </w:rPr>
                              <w:t xml:space="preserve">f addressing the </w:t>
                            </w:r>
                            <w:r w:rsidRPr="009D672A">
                              <w:rPr>
                                <w:color w:val="69962C" w:themeColor="accent6" w:themeShade="BF"/>
                                <w:sz w:val="20"/>
                                <w:szCs w:val="18"/>
                              </w:rPr>
                              <w:t>social determinants</w:t>
                            </w:r>
                            <w:r w:rsidR="000E4CC0">
                              <w:rPr>
                                <w:color w:val="69962C" w:themeColor="accent6" w:themeShade="BF"/>
                                <w:sz w:val="20"/>
                                <w:szCs w:val="18"/>
                              </w:rPr>
                              <w:t xml:space="preserve"> </w:t>
                            </w:r>
                            <w:r w:rsidRPr="009D672A">
                              <w:rPr>
                                <w:color w:val="69962C" w:themeColor="accent6" w:themeShade="BF"/>
                                <w:sz w:val="20"/>
                                <w:szCs w:val="18"/>
                              </w:rPr>
                              <w:t xml:space="preserve">of </w:t>
                            </w:r>
                            <w:r w:rsidR="000E4CC0" w:rsidRPr="009D672A">
                              <w:rPr>
                                <w:color w:val="69962C" w:themeColor="accent6" w:themeShade="BF"/>
                                <w:sz w:val="20"/>
                                <w:szCs w:val="18"/>
                              </w:rPr>
                              <w:t xml:space="preserve">health </w:t>
                            </w:r>
                            <w:r w:rsidR="00DA7281" w:rsidRPr="009D672A">
                              <w:rPr>
                                <w:color w:val="69962C" w:themeColor="accent6" w:themeShade="BF"/>
                                <w:sz w:val="20"/>
                                <w:szCs w:val="18"/>
                              </w:rPr>
                              <w:t xml:space="preserve">but revert </w:t>
                            </w:r>
                            <w:r w:rsidR="00DA7281">
                              <w:rPr>
                                <w:color w:val="69962C" w:themeColor="accent6" w:themeShade="BF"/>
                                <w:sz w:val="20"/>
                                <w:szCs w:val="18"/>
                              </w:rPr>
                              <w:t xml:space="preserve">to </w:t>
                            </w:r>
                            <w:r w:rsidR="00DA7281" w:rsidRPr="00CB6483">
                              <w:rPr>
                                <w:color w:val="69962C" w:themeColor="accent6" w:themeShade="BF"/>
                                <w:sz w:val="20"/>
                                <w:szCs w:val="18"/>
                              </w:rPr>
                              <w:t>a focus on the health behaviour of individuals</w:t>
                            </w:r>
                            <w:r w:rsidR="00DA7281" w:rsidRPr="008D24DA">
                              <w:rPr>
                                <w:color w:val="69962C" w:themeColor="accent6" w:themeShade="BF"/>
                                <w:sz w:val="20"/>
                                <w:szCs w:val="18"/>
                              </w:rPr>
                              <w:t>.</w:t>
                            </w:r>
                          </w:p>
                        </w:txbxContent>
                      </wps:txbx>
                      <wps:bodyPr rot="0" spcFirstLastPara="0" vertOverflow="overflow" horzOverflow="overflow" vert="horz" wrap="square" lIns="0" tIns="0" rIns="0" bIns="0" numCol="1" spcCol="0" rtlCol="0" fromWordArt="0" anchor="ctr"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rect w14:anchorId="19911C3B" id="_x0000_s1053" style="position:absolute;margin-left:266.3pt;margin-top:16.6pt;width:231.05pt;height:238.95pt;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lin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" filled="f" stroked="f">
                <v:textbox style="mso-fit-shape-to-text:t" inset="0,0,0,0">
                  <w:txbxContent>
                    <w:p w14:paraId="339D7F60" w14:textId="77777777" w:rsidR="00DC58E4" w:rsidRPr="0017391C" w:rsidRDefault="00DC58E4" w:rsidP="00694296">
                      <w:pPr>
                        <w:jc w:val="right"/>
                        <w:rPr>
                          <w:b/>
                          <w:bCs/>
                          <w:color w:val="69962C" w:themeColor="accent6" w:themeShade="BF"/>
                          <w:sz w:val="32"/>
                          <w:szCs w:val="28"/>
                        </w:rPr>
                      </w:pPr>
                      <w:r w:rsidRPr="0017391C">
                        <w:rPr>
                          <w:b/>
                          <w:bCs/>
                          <w:color w:val="69962C" w:themeColor="accent6" w:themeShade="BF"/>
                          <w:sz w:val="32"/>
                          <w:szCs w:val="28"/>
                        </w:rPr>
                        <w:t>Caution</w:t>
                      </w:r>
                      <w:r>
                        <w:rPr>
                          <w:b/>
                          <w:bCs/>
                          <w:color w:val="69962C" w:themeColor="accent6" w:themeShade="BF"/>
                          <w:sz w:val="32"/>
                          <w:szCs w:val="28"/>
                        </w:rPr>
                        <w:br/>
                      </w:r>
                      <w:r w:rsidRPr="00B64D7B">
                        <w:rPr>
                          <w:color w:val="69962C" w:themeColor="accent6" w:themeShade="BF"/>
                          <w:sz w:val="28"/>
                          <w:szCs w:val="24"/>
                        </w:rPr>
                        <w:t>Avoid ‘lifestyle drift’</w:t>
                      </w:r>
                    </w:p>
                    <w:p w14:paraId="3C2C5CDE" w14:textId="55412C7B" w:rsidR="00DC58E4" w:rsidRPr="008D24DA" w:rsidRDefault="00DC58E4" w:rsidP="00694296">
                      <w:pPr>
                        <w:spacing w:line="300" w:lineRule="exact"/>
                        <w:jc w:val="right"/>
                        <w:rPr>
                          <w:color w:val="69962C" w:themeColor="accent6" w:themeShade="BF"/>
                          <w:sz w:val="20"/>
                          <w:szCs w:val="18"/>
                        </w:rPr>
                      </w:pPr>
                      <w:r w:rsidRPr="008D24DA">
                        <w:rPr>
                          <w:color w:val="69962C" w:themeColor="accent6" w:themeShade="BF"/>
                          <w:sz w:val="20"/>
                          <w:szCs w:val="18"/>
                        </w:rPr>
                        <w:t xml:space="preserve">Addressing the social and commercial </w:t>
                      </w:r>
                      <w:r>
                        <w:rPr>
                          <w:color w:val="69962C" w:themeColor="accent6" w:themeShade="BF"/>
                          <w:sz w:val="20"/>
                          <w:szCs w:val="18"/>
                        </w:rPr>
                        <w:br/>
                      </w:r>
                      <w:r w:rsidRPr="008D24DA">
                        <w:rPr>
                          <w:color w:val="69962C" w:themeColor="accent6" w:themeShade="BF"/>
                          <w:sz w:val="20"/>
                          <w:szCs w:val="18"/>
                        </w:rPr>
                        <w:t xml:space="preserve">determinants of health is vitally important. The </w:t>
                      </w:r>
                      <w:r>
                        <w:rPr>
                          <w:color w:val="69962C" w:themeColor="accent6" w:themeShade="BF"/>
                          <w:sz w:val="20"/>
                          <w:szCs w:val="18"/>
                        </w:rPr>
                        <w:br/>
                      </w:r>
                      <w:r w:rsidRPr="008D24DA">
                        <w:rPr>
                          <w:color w:val="69962C" w:themeColor="accent6" w:themeShade="BF"/>
                          <w:sz w:val="20"/>
                          <w:szCs w:val="18"/>
                        </w:rPr>
                        <w:t xml:space="preserve">biggest impact on people’s health comes from changes to the environment around them </w:t>
                      </w:r>
                      <w:r w:rsidR="000E4CC0">
                        <w:rPr>
                          <w:color w:val="69962C" w:themeColor="accent6" w:themeShade="BF"/>
                          <w:sz w:val="20"/>
                          <w:szCs w:val="18"/>
                        </w:rPr>
                        <w:t>–</w:t>
                      </w:r>
                      <w:r w:rsidRPr="008D24DA">
                        <w:rPr>
                          <w:color w:val="69962C" w:themeColor="accent6" w:themeShade="BF"/>
                          <w:sz w:val="20"/>
                          <w:szCs w:val="18"/>
                        </w:rPr>
                        <w:t xml:space="preserve"> like</w:t>
                      </w:r>
                      <w:r w:rsidR="000E4CC0">
                        <w:rPr>
                          <w:color w:val="69962C" w:themeColor="accent6" w:themeShade="BF"/>
                          <w:sz w:val="20"/>
                          <w:szCs w:val="18"/>
                        </w:rPr>
                        <w:t xml:space="preserve"> </w:t>
                      </w:r>
                      <w:r w:rsidRPr="008D24DA">
                        <w:rPr>
                          <w:color w:val="69962C" w:themeColor="accent6" w:themeShade="BF"/>
                          <w:sz w:val="20"/>
                          <w:szCs w:val="18"/>
                        </w:rPr>
                        <w:t>making healthy options affordable</w:t>
                      </w:r>
                      <w:r w:rsidR="009D672A">
                        <w:rPr>
                          <w:color w:val="69962C" w:themeColor="accent6" w:themeShade="BF"/>
                          <w:sz w:val="20"/>
                          <w:szCs w:val="18"/>
                        </w:rPr>
                        <w:t xml:space="preserve"> and accessible</w:t>
                      </w:r>
                      <w:r w:rsidRPr="008D24DA">
                        <w:rPr>
                          <w:color w:val="69962C" w:themeColor="accent6" w:themeShade="BF"/>
                          <w:sz w:val="20"/>
                          <w:szCs w:val="18"/>
                        </w:rPr>
                        <w:t xml:space="preserve">. </w:t>
                      </w:r>
                    </w:p>
                    <w:p w14:paraId="0CF38612" w14:textId="01FD9952" w:rsidR="00DC58E4" w:rsidRPr="008D24DA" w:rsidRDefault="009D672A" w:rsidP="009D672A">
                      <w:pPr>
                        <w:spacing w:line="300" w:lineRule="exact"/>
                        <w:jc w:val="right"/>
                        <w:rPr>
                          <w:color w:val="69962C" w:themeColor="accent6" w:themeShade="BF"/>
                          <w:sz w:val="20"/>
                          <w:szCs w:val="18"/>
                        </w:rPr>
                      </w:pPr>
                      <w:r w:rsidRPr="00451EA6">
                        <w:rPr>
                          <w:color w:val="69962C" w:themeColor="accent6" w:themeShade="BF"/>
                          <w:sz w:val="20"/>
                          <w:szCs w:val="18"/>
                        </w:rPr>
                        <w:t xml:space="preserve"> </w:t>
                      </w:r>
                      <w:r w:rsidR="00F06D9C" w:rsidRPr="00451EA6">
                        <w:rPr>
                          <w:color w:val="69962C" w:themeColor="accent6" w:themeShade="BF"/>
                          <w:sz w:val="20"/>
                          <w:szCs w:val="18"/>
                        </w:rPr>
                        <w:t>‘</w:t>
                      </w:r>
                      <w:r w:rsidR="000E4CC0">
                        <w:rPr>
                          <w:color w:val="69962C" w:themeColor="accent6" w:themeShade="BF"/>
                          <w:sz w:val="20"/>
                          <w:szCs w:val="18"/>
                        </w:rPr>
                        <w:t>Lifestyle drift</w:t>
                      </w:r>
                      <w:r w:rsidR="00F06D9C">
                        <w:rPr>
                          <w:color w:val="69962C" w:themeColor="accent6" w:themeShade="BF"/>
                          <w:sz w:val="20"/>
                          <w:szCs w:val="18"/>
                        </w:rPr>
                        <w:t>’</w:t>
                      </w:r>
                      <w:r w:rsidR="000E4CC0">
                        <w:rPr>
                          <w:color w:val="69962C" w:themeColor="accent6" w:themeShade="BF"/>
                          <w:sz w:val="20"/>
                          <w:szCs w:val="18"/>
                        </w:rPr>
                        <w:t xml:space="preserve"> occurs when plans and strategies </w:t>
                      </w:r>
                      <w:r w:rsidRPr="009D672A">
                        <w:rPr>
                          <w:color w:val="69962C" w:themeColor="accent6" w:themeShade="BF"/>
                          <w:sz w:val="20"/>
                          <w:szCs w:val="18"/>
                        </w:rPr>
                        <w:t xml:space="preserve">acknowledge </w:t>
                      </w:r>
                      <w:r w:rsidR="000E4CC0">
                        <w:rPr>
                          <w:color w:val="69962C" w:themeColor="accent6" w:themeShade="BF"/>
                          <w:sz w:val="20"/>
                          <w:szCs w:val="18"/>
                        </w:rPr>
                        <w:t xml:space="preserve">the </w:t>
                      </w:r>
                      <w:r w:rsidRPr="009D672A">
                        <w:rPr>
                          <w:color w:val="69962C" w:themeColor="accent6" w:themeShade="BF"/>
                          <w:sz w:val="20"/>
                          <w:szCs w:val="18"/>
                        </w:rPr>
                        <w:t>importance o</w:t>
                      </w:r>
                      <w:r w:rsidR="000E4CC0">
                        <w:rPr>
                          <w:color w:val="69962C" w:themeColor="accent6" w:themeShade="BF"/>
                          <w:sz w:val="20"/>
                          <w:szCs w:val="18"/>
                        </w:rPr>
                        <w:t xml:space="preserve">f addressing the </w:t>
                      </w:r>
                      <w:r w:rsidRPr="009D672A">
                        <w:rPr>
                          <w:color w:val="69962C" w:themeColor="accent6" w:themeShade="BF"/>
                          <w:sz w:val="20"/>
                          <w:szCs w:val="18"/>
                        </w:rPr>
                        <w:t>social determinants</w:t>
                      </w:r>
                      <w:r w:rsidR="000E4CC0">
                        <w:rPr>
                          <w:color w:val="69962C" w:themeColor="accent6" w:themeShade="BF"/>
                          <w:sz w:val="20"/>
                          <w:szCs w:val="18"/>
                        </w:rPr>
                        <w:t xml:space="preserve"> </w:t>
                      </w:r>
                      <w:r w:rsidRPr="009D672A">
                        <w:rPr>
                          <w:color w:val="69962C" w:themeColor="accent6" w:themeShade="BF"/>
                          <w:sz w:val="20"/>
                          <w:szCs w:val="18"/>
                        </w:rPr>
                        <w:t xml:space="preserve">of </w:t>
                      </w:r>
                      <w:r w:rsidR="000E4CC0" w:rsidRPr="009D672A">
                        <w:rPr>
                          <w:color w:val="69962C" w:themeColor="accent6" w:themeShade="BF"/>
                          <w:sz w:val="20"/>
                          <w:szCs w:val="18"/>
                        </w:rPr>
                        <w:t xml:space="preserve">health </w:t>
                      </w:r>
                      <w:r w:rsidR="00DA7281" w:rsidRPr="009D672A">
                        <w:rPr>
                          <w:color w:val="69962C" w:themeColor="accent6" w:themeShade="BF"/>
                          <w:sz w:val="20"/>
                          <w:szCs w:val="18"/>
                        </w:rPr>
                        <w:t xml:space="preserve">but revert </w:t>
                      </w:r>
                      <w:r w:rsidR="00DA7281">
                        <w:rPr>
                          <w:color w:val="69962C" w:themeColor="accent6" w:themeShade="BF"/>
                          <w:sz w:val="20"/>
                          <w:szCs w:val="18"/>
                        </w:rPr>
                        <w:t xml:space="preserve">to </w:t>
                      </w:r>
                      <w:r w:rsidR="00DA7281" w:rsidRPr="00CB6483">
                        <w:rPr>
                          <w:color w:val="69962C" w:themeColor="accent6" w:themeShade="BF"/>
                          <w:sz w:val="20"/>
                          <w:szCs w:val="18"/>
                        </w:rPr>
                        <w:t>a focus on the health behaviour of individuals</w:t>
                      </w:r>
                      <w:r w:rsidR="00DA7281" w:rsidRPr="008D24DA">
                        <w:rPr>
                          <w:color w:val="69962C" w:themeColor="accent6" w:themeShade="BF"/>
                          <w:sz w:val="20"/>
                          <w:szCs w:val="18"/>
                        </w:rPr>
                        <w:t>.</w:t>
                      </w:r>
                    </w:p>
                  </w:txbxContent>
                </v:textbox>
                <w10:wrap anchory="line"/>
              </v:rect>
            </w:pict>
          </mc:Fallback>
        </mc:AlternateContent>
      </w:r>
      <w:r w:rsidR="00195D17" w:rsidRPr="00304778">
        <w:rPr>
          <w:color w:val="8DC63F" w:themeColor="accent6"/>
          <w:sz w:val="32"/>
          <w:szCs w:val="28"/>
        </w:rPr>
        <w:t xml:space="preserve">actions for Local Government </w:t>
      </w:r>
      <w:r w:rsidR="007D7E7B">
        <w:rPr>
          <w:color w:val="8DC63F" w:themeColor="accent6"/>
          <w:sz w:val="32"/>
          <w:szCs w:val="28"/>
        </w:rPr>
        <w:br/>
      </w:r>
      <w:r w:rsidR="008E2BD8" w:rsidRPr="00304778">
        <w:rPr>
          <w:color w:val="8DC63F" w:themeColor="accent6"/>
          <w:sz w:val="32"/>
          <w:szCs w:val="28"/>
        </w:rPr>
        <w:t>P</w:t>
      </w:r>
      <w:r w:rsidR="00195D17" w:rsidRPr="00304778">
        <w:rPr>
          <w:color w:val="8DC63F" w:themeColor="accent6"/>
          <w:sz w:val="32"/>
          <w:szCs w:val="28"/>
        </w:rPr>
        <w:t>ublic Health Plans</w:t>
      </w:r>
    </w:p>
    <w:p w14:paraId="5BF66EDA" w14:textId="7730744A" w:rsidR="001E7430" w:rsidRPr="00C41357" w:rsidRDefault="001E7430" w:rsidP="00DD24BB">
      <w:r w:rsidRPr="00C41357">
        <w:t xml:space="preserve">An action plan should be developed that </w:t>
      </w:r>
      <w:r w:rsidR="009D2C40">
        <w:br/>
      </w:r>
      <w:r w:rsidRPr="00C41357">
        <w:t xml:space="preserve">aligns with the priorities identified </w:t>
      </w:r>
      <w:r w:rsidR="0022764F">
        <w:t>in</w:t>
      </w:r>
      <w:r w:rsidRPr="00C41357">
        <w:t xml:space="preserve"> the </w:t>
      </w:r>
      <w:r w:rsidR="009D2C40">
        <w:br/>
      </w:r>
      <w:r w:rsidRPr="00C41357">
        <w:t xml:space="preserve">plan. All priorities should have </w:t>
      </w:r>
      <w:r w:rsidR="7C361840">
        <w:t>clear actions</w:t>
      </w:r>
      <w:r w:rsidR="00693AC0">
        <w:t xml:space="preserve"> </w:t>
      </w:r>
      <w:r w:rsidR="7C361840">
        <w:t>and</w:t>
      </w:r>
      <w:r w:rsidR="00933B3D">
        <w:tab/>
      </w:r>
      <w:r w:rsidR="00933B3D">
        <w:tab/>
      </w:r>
      <w:r w:rsidR="00933B3D">
        <w:tab/>
      </w:r>
      <w:r w:rsidR="00933B3D">
        <w:tab/>
      </w:r>
      <w:r w:rsidR="00933B3D">
        <w:tab/>
      </w:r>
      <w:r w:rsidR="00933B3D">
        <w:tab/>
      </w:r>
      <w:r w:rsidR="00933B3D">
        <w:tab/>
      </w:r>
      <w:r w:rsidR="7C361840">
        <w:t xml:space="preserve"> </w:t>
      </w:r>
      <w:r w:rsidR="00D11659">
        <w:t xml:space="preserve">be </w:t>
      </w:r>
      <w:r w:rsidR="0C44DE8A">
        <w:t xml:space="preserve">aligned to your </w:t>
      </w:r>
      <w:r w:rsidRPr="00C41357">
        <w:t>strategic</w:t>
      </w:r>
      <w:r w:rsidR="00C016B0">
        <w:t xml:space="preserve"> </w:t>
      </w:r>
      <w:r w:rsidR="0E706C80">
        <w:t>plan</w:t>
      </w:r>
      <w:r w:rsidR="00972A36">
        <w:t xml:space="preserve"> </w:t>
      </w:r>
      <w:r w:rsidRPr="00C41357">
        <w:t xml:space="preserve">where </w:t>
      </w:r>
      <w:r w:rsidR="00972A36">
        <w:tab/>
      </w:r>
      <w:r w:rsidR="00972A36">
        <w:tab/>
      </w:r>
      <w:r w:rsidR="00972A36">
        <w:tab/>
      </w:r>
      <w:r w:rsidR="00972A36">
        <w:tab/>
      </w:r>
      <w:r w:rsidR="00972A36">
        <w:tab/>
      </w:r>
      <w:r w:rsidR="00972A36">
        <w:tab/>
      </w:r>
      <w:proofErr w:type="gramStart"/>
      <w:r w:rsidR="00972A36">
        <w:tab/>
        <w:t xml:space="preserve">  </w:t>
      </w:r>
      <w:r w:rsidRPr="00C41357">
        <w:t>relevant</w:t>
      </w:r>
      <w:proofErr w:type="gramEnd"/>
      <w:r w:rsidRPr="00C41357">
        <w:t xml:space="preserve"> (</w:t>
      </w:r>
      <w:r w:rsidR="00592F45" w:rsidRPr="00C41357">
        <w:t>e.g.</w:t>
      </w:r>
      <w:r w:rsidRPr="00C41357">
        <w:t xml:space="preserve"> links to other plans). </w:t>
      </w:r>
    </w:p>
    <w:p w14:paraId="18079783" w14:textId="46A44F1A" w:rsidR="001E7430" w:rsidRPr="00C41357" w:rsidRDefault="001E7430" w:rsidP="00DD24BB">
      <w:r w:rsidRPr="00C41357">
        <w:t xml:space="preserve">Actions should: </w:t>
      </w:r>
    </w:p>
    <w:p w14:paraId="764C28CB" w14:textId="1217D5C7" w:rsidR="001E7430" w:rsidRPr="00C41357" w:rsidRDefault="003C6854" w:rsidP="00085B45">
      <w:pPr>
        <w:pStyle w:val="ListParagraph"/>
      </w:pPr>
      <w:r>
        <w:t xml:space="preserve">be </w:t>
      </w:r>
      <w:r w:rsidR="001E7430" w:rsidRPr="00C41357">
        <w:t xml:space="preserve">worded </w:t>
      </w:r>
      <w:r w:rsidR="001E7430" w:rsidRPr="00C41357">
        <w:rPr>
          <w:b/>
          <w:bCs/>
        </w:rPr>
        <w:t>c</w:t>
      </w:r>
      <w:r w:rsidR="002473C0">
        <w:rPr>
          <w:b/>
          <w:bCs/>
        </w:rPr>
        <w:t>learly</w:t>
      </w:r>
      <w:r w:rsidR="001E7430" w:rsidRPr="00C41357">
        <w:t xml:space="preserve"> and specifically </w:t>
      </w:r>
      <w:r w:rsidR="009D2C40">
        <w:br/>
      </w:r>
      <w:r w:rsidR="001E7430" w:rsidRPr="00C41357">
        <w:t>(</w:t>
      </w:r>
      <w:r w:rsidR="00670C9B" w:rsidRPr="00C41357">
        <w:t>i.e.</w:t>
      </w:r>
      <w:r w:rsidR="001E7430" w:rsidRPr="00C41357">
        <w:t xml:space="preserve"> not broad statements with limited </w:t>
      </w:r>
      <w:r w:rsidR="009D2C40">
        <w:br/>
      </w:r>
      <w:r w:rsidR="001E7430" w:rsidRPr="00C41357">
        <w:t>detail describing the action).</w:t>
      </w:r>
    </w:p>
    <w:p w14:paraId="62C5FA64" w14:textId="0223CDF6" w:rsidR="001E7430" w:rsidRPr="00C41357" w:rsidRDefault="003C6854" w:rsidP="00085B45">
      <w:pPr>
        <w:pStyle w:val="ListParagraph"/>
      </w:pPr>
      <w:r>
        <w:t>s</w:t>
      </w:r>
      <w:r w:rsidR="001E7430" w:rsidRPr="00C41357">
        <w:t xml:space="preserve">how </w:t>
      </w:r>
      <w:r w:rsidR="001E7430" w:rsidRPr="00C41357">
        <w:rPr>
          <w:b/>
          <w:bCs/>
        </w:rPr>
        <w:t>how</w:t>
      </w:r>
      <w:r w:rsidR="001E7430" w:rsidRPr="00C41357">
        <w:t xml:space="preserve"> it would be implemented </w:t>
      </w:r>
      <w:r w:rsidR="009D2C40">
        <w:br/>
      </w:r>
      <w:r w:rsidR="001E7430" w:rsidRPr="00C41357">
        <w:t>(</w:t>
      </w:r>
      <w:r w:rsidR="487FD725">
        <w:t xml:space="preserve">allocated </w:t>
      </w:r>
      <w:r w:rsidR="001E7430" w:rsidRPr="00C41357">
        <w:t>resources and who is responsible</w:t>
      </w:r>
      <w:r w:rsidR="001E7430">
        <w:t>)</w:t>
      </w:r>
      <w:r w:rsidR="3D09AE75">
        <w:t>.</w:t>
      </w:r>
    </w:p>
    <w:p w14:paraId="604A55F6" w14:textId="65EF818E" w:rsidR="001A3BC8" w:rsidRPr="00C41357" w:rsidRDefault="003C6854" w:rsidP="001A3BC8">
      <w:pPr>
        <w:pStyle w:val="ListParagraph"/>
      </w:pPr>
      <w:r>
        <w:t>i</w:t>
      </w:r>
      <w:r w:rsidR="001E7430" w:rsidRPr="00C41357">
        <w:t xml:space="preserve">nclude a mix of actions that </w:t>
      </w:r>
      <w:r w:rsidR="56665923">
        <w:t>focus on</w:t>
      </w:r>
      <w:r w:rsidR="001E7430" w:rsidRPr="00C41357">
        <w:t xml:space="preserve"> advocacy </w:t>
      </w:r>
      <w:r w:rsidR="009D2C40">
        <w:br/>
      </w:r>
      <w:r w:rsidR="001E7430" w:rsidRPr="00085B45">
        <w:t>or</w:t>
      </w:r>
      <w:r w:rsidR="001E7430" w:rsidRPr="00C41357">
        <w:t xml:space="preserve"> partnership, rather than</w:t>
      </w:r>
      <w:r w:rsidR="00D4035E">
        <w:t xml:space="preserve"> just</w:t>
      </w:r>
      <w:r w:rsidR="001E7430" w:rsidRPr="00C41357">
        <w:t xml:space="preserve"> those that </w:t>
      </w:r>
      <w:r w:rsidR="3F0CEF74">
        <w:t xml:space="preserve">fall </w:t>
      </w:r>
      <w:r w:rsidR="45EBA417">
        <w:t xml:space="preserve">under </w:t>
      </w:r>
      <w:r w:rsidR="002C5493">
        <w:tab/>
      </w:r>
      <w:r w:rsidR="002C5493">
        <w:tab/>
      </w:r>
      <w:r w:rsidR="002C5493">
        <w:tab/>
      </w:r>
      <w:r w:rsidR="002C5493">
        <w:tab/>
      </w:r>
      <w:r w:rsidR="002C5493">
        <w:tab/>
      </w:r>
      <w:r w:rsidR="45EBA417">
        <w:t>the direct</w:t>
      </w:r>
      <w:r w:rsidR="00D4035E">
        <w:t xml:space="preserve"> </w:t>
      </w:r>
      <w:r w:rsidR="001E7430" w:rsidRPr="00C41357">
        <w:t xml:space="preserve">responsibility of the local government. </w:t>
      </w:r>
    </w:p>
    <w:p w14:paraId="54389725" w14:textId="5D2C126D" w:rsidR="00E95099" w:rsidRDefault="0006088C" w:rsidP="00DD24BB">
      <w:r>
        <w:br/>
      </w:r>
      <w:r w:rsidR="001E7430">
        <w:t>The following guides may be useful in developing actions for your public health plan.</w:t>
      </w:r>
    </w:p>
    <w:tbl>
      <w:tblPr>
        <w:tblStyle w:val="TableGrid"/>
        <w:tblW w:w="0" w:type="auto"/>
        <w:tblLook w:val="04A0" w:firstRow="1" w:lastRow="0" w:firstColumn="1" w:lastColumn="0" w:noHBand="0" w:noVBand="1"/>
      </w:tblPr>
      <w:tblGrid>
        <w:gridCol w:w="1096"/>
        <w:gridCol w:w="3855"/>
        <w:gridCol w:w="1096"/>
        <w:gridCol w:w="3419"/>
      </w:tblGrid>
      <w:tr w:rsidR="002A41C3" w14:paraId="1A6AE5D0" w14:textId="5BC5E2D9" w:rsidTr="00840FB6">
        <w:tc>
          <w:tcPr>
            <w:tcW w:w="1096" w:type="dxa"/>
            <w:tcBorders>
              <w:top w:val="nil"/>
              <w:left w:val="nil"/>
              <w:bottom w:val="nil"/>
              <w:right w:val="nil"/>
            </w:tcBorders>
          </w:tcPr>
          <w:p w14:paraId="597BD83F" w14:textId="460EDB3A" w:rsidR="002A41C3" w:rsidRDefault="002A41C3" w:rsidP="006213E6">
            <w:r w:rsidRPr="00C41357">
              <w:rPr>
                <w:noProof/>
              </w:rPr>
              <w:drawing>
                <wp:anchor distT="0" distB="0" distL="114300" distR="114300" simplePos="0" relativeHeight="251658241" behindDoc="0" locked="0" layoutInCell="1" allowOverlap="1" wp14:anchorId="42FD224D" wp14:editId="6128A4EF">
                  <wp:simplePos x="0" y="0"/>
                  <wp:positionH relativeFrom="column">
                    <wp:posOffset>20955</wp:posOffset>
                  </wp:positionH>
                  <wp:positionV relativeFrom="paragraph">
                    <wp:posOffset>114300</wp:posOffset>
                  </wp:positionV>
                  <wp:extent cx="510447" cy="743920"/>
                  <wp:effectExtent l="12700" t="12700" r="10795" b="18415"/>
                  <wp:wrapSquare wrapText="bothSides"/>
                  <wp:docPr id="1678375446" name="Picture 1" descr="A yellow and blue logo&#10;&#10;AI-generated content may be incorrect.">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972009" name="Picture 1" descr="A yellow and blue logo&#10;&#10;AI-generated content may be incorrect.">
                            <a:hlinkClick r:id="rId38"/>
                          </pic:cNvPr>
                          <pic:cNvPicPr/>
                        </pic:nvPicPr>
                        <pic:blipFill>
                          <a:blip r:embed="rId95" cstate="print">
                            <a:extLst>
                              <a:ext uri="{28A0092B-C50C-407E-A947-70E740481C1C}">
                                <a14:useLocalDpi xmlns:a14="http://schemas.microsoft.com/office/drawing/2010/main" val="0"/>
                              </a:ext>
                            </a:extLst>
                          </a:blip>
                          <a:stretch>
                            <a:fillRect/>
                          </a:stretch>
                        </pic:blipFill>
                        <pic:spPr>
                          <a:xfrm>
                            <a:off x="0" y="0"/>
                            <a:ext cx="510447" cy="743920"/>
                          </a:xfrm>
                          <a:prstGeom prst="rect">
                            <a:avLst/>
                          </a:prstGeom>
                          <a:ln w="6350">
                            <a:solidFill>
                              <a:schemeClr val="tx1"/>
                            </a:solidFill>
                          </a:ln>
                        </pic:spPr>
                      </pic:pic>
                    </a:graphicData>
                  </a:graphic>
                  <wp14:sizeRelH relativeFrom="page">
                    <wp14:pctWidth>0</wp14:pctWidth>
                  </wp14:sizeRelH>
                  <wp14:sizeRelV relativeFrom="page">
                    <wp14:pctHeight>0</wp14:pctHeight>
                  </wp14:sizeRelV>
                </wp:anchor>
              </w:drawing>
            </w:r>
          </w:p>
        </w:tc>
        <w:tc>
          <w:tcPr>
            <w:tcW w:w="3855" w:type="dxa"/>
            <w:tcBorders>
              <w:top w:val="nil"/>
              <w:left w:val="nil"/>
              <w:bottom w:val="nil"/>
              <w:right w:val="nil"/>
            </w:tcBorders>
          </w:tcPr>
          <w:p w14:paraId="7F23C5DF" w14:textId="14013E2D" w:rsidR="002A41C3" w:rsidRPr="00840FB6" w:rsidRDefault="55449C0E" w:rsidP="006213E6">
            <w:pPr>
              <w:rPr>
                <w:rFonts w:cs="Arial"/>
              </w:rPr>
            </w:pPr>
            <w:hyperlink r:id="rId96">
              <w:r w:rsidRPr="2D24E7B2">
                <w:rPr>
                  <w:rStyle w:val="Hyperlink"/>
                  <w:color w:val="8DC63F" w:themeColor="accent6"/>
                </w:rPr>
                <w:t>Cancer Council WA Guide</w:t>
              </w:r>
              <w:r w:rsidR="002A41C3">
                <w:br/>
              </w:r>
            </w:hyperlink>
            <w:r w:rsidR="002A41C3" w:rsidRPr="00C41357">
              <w:rPr>
                <w:rFonts w:cs="Arial"/>
              </w:rPr>
              <w:t>This guide provides a range of actions and examples for local governments</w:t>
            </w:r>
            <w:r w:rsidR="002A41C3">
              <w:rPr>
                <w:rFonts w:cs="Arial"/>
              </w:rPr>
              <w:t xml:space="preserve"> </w:t>
            </w:r>
            <w:r w:rsidR="6E28A3F0" w:rsidRPr="2D24E7B2">
              <w:rPr>
                <w:rFonts w:cs="Arial"/>
              </w:rPr>
              <w:t>on</w:t>
            </w:r>
            <w:r w:rsidR="002A41C3">
              <w:rPr>
                <w:rFonts w:cs="Arial"/>
              </w:rPr>
              <w:t xml:space="preserve"> healthy eating, active living, tobacco and vaping, alcohol and skin cancer prevention</w:t>
            </w:r>
            <w:r w:rsidR="002A41C3" w:rsidRPr="00C41357">
              <w:rPr>
                <w:rFonts w:cs="Arial"/>
              </w:rPr>
              <w:t xml:space="preserve">. </w:t>
            </w:r>
          </w:p>
        </w:tc>
        <w:tc>
          <w:tcPr>
            <w:tcW w:w="1096" w:type="dxa"/>
            <w:tcBorders>
              <w:top w:val="nil"/>
              <w:left w:val="nil"/>
              <w:bottom w:val="nil"/>
              <w:right w:val="nil"/>
            </w:tcBorders>
          </w:tcPr>
          <w:p w14:paraId="14888249" w14:textId="40EE868E" w:rsidR="002A41C3" w:rsidRDefault="002A41C3" w:rsidP="006213E6">
            <w:r>
              <w:rPr>
                <w:noProof/>
              </w:rPr>
              <w:drawing>
                <wp:anchor distT="0" distB="0" distL="114300" distR="114300" simplePos="0" relativeHeight="251658242" behindDoc="0" locked="0" layoutInCell="1" allowOverlap="1" wp14:anchorId="19ACC563" wp14:editId="7D64FFA8">
                  <wp:simplePos x="0" y="0"/>
                  <wp:positionH relativeFrom="column">
                    <wp:posOffset>1905</wp:posOffset>
                  </wp:positionH>
                  <wp:positionV relativeFrom="paragraph">
                    <wp:posOffset>101600</wp:posOffset>
                  </wp:positionV>
                  <wp:extent cx="553338" cy="774619"/>
                  <wp:effectExtent l="0" t="0" r="5715" b="635"/>
                  <wp:wrapSquare wrapText="bothSides"/>
                  <wp:docPr id="55601888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97" cstate="print">
                            <a:extLst>
                              <a:ext uri="{28A0092B-C50C-407E-A947-70E740481C1C}">
                                <a14:useLocalDpi xmlns:a14="http://schemas.microsoft.com/office/drawing/2010/main" val="0"/>
                              </a:ext>
                            </a:extLst>
                          </a:blip>
                          <a:srcRect/>
                          <a:stretch>
                            <a:fillRect/>
                          </a:stretch>
                        </pic:blipFill>
                        <pic:spPr bwMode="auto">
                          <a:xfrm>
                            <a:off x="0" y="0"/>
                            <a:ext cx="553338" cy="774619"/>
                          </a:xfrm>
                          <a:prstGeom prst="rect">
                            <a:avLst/>
                          </a:prstGeom>
                          <a:noFill/>
                          <a:ln w="6350">
                            <a:noFill/>
                          </a:ln>
                        </pic:spPr>
                      </pic:pic>
                    </a:graphicData>
                  </a:graphic>
                  <wp14:sizeRelH relativeFrom="page">
                    <wp14:pctWidth>0</wp14:pctWidth>
                  </wp14:sizeRelH>
                  <wp14:sizeRelV relativeFrom="page">
                    <wp14:pctHeight>0</wp14:pctHeight>
                  </wp14:sizeRelV>
                </wp:anchor>
              </w:drawing>
            </w:r>
          </w:p>
        </w:tc>
        <w:tc>
          <w:tcPr>
            <w:tcW w:w="3419" w:type="dxa"/>
            <w:tcBorders>
              <w:top w:val="nil"/>
              <w:left w:val="nil"/>
              <w:bottom w:val="nil"/>
              <w:right w:val="nil"/>
            </w:tcBorders>
          </w:tcPr>
          <w:p w14:paraId="519C7A8B" w14:textId="6F65A5FD" w:rsidR="002A41C3" w:rsidRDefault="002A41C3" w:rsidP="006213E6">
            <w:hyperlink r:id="rId98" w:history="1">
              <w:r w:rsidRPr="00887CA1">
                <w:rPr>
                  <w:rStyle w:val="Hyperlink"/>
                  <w:color w:val="8DC63F" w:themeColor="accent6"/>
                </w:rPr>
                <w:t>Food Community Guide</w:t>
              </w:r>
            </w:hyperlink>
            <w:r>
              <w:rPr>
                <w:b/>
                <w:bCs/>
              </w:rPr>
              <w:br/>
            </w:r>
            <w:r w:rsidRPr="00C41357">
              <w:t>This guide provides a range of actions and examples for local governments</w:t>
            </w:r>
            <w:r>
              <w:t xml:space="preserve"> for healthy eating and food security</w:t>
            </w:r>
            <w:r w:rsidRPr="00C41357">
              <w:t xml:space="preserve">. </w:t>
            </w:r>
          </w:p>
        </w:tc>
      </w:tr>
    </w:tbl>
    <w:p w14:paraId="059F9725" w14:textId="77777777" w:rsidR="00A712A0" w:rsidRDefault="00A712A0" w:rsidP="009D677D"/>
    <w:p w14:paraId="090CDDBB" w14:textId="77777777" w:rsidR="00A712A0" w:rsidRDefault="00A712A0">
      <w:pPr>
        <w:tabs>
          <w:tab w:val="clear" w:pos="357"/>
          <w:tab w:val="clear" w:pos="714"/>
          <w:tab w:val="clear" w:pos="1072"/>
        </w:tabs>
        <w:spacing w:before="0" w:after="0" w:line="240" w:lineRule="auto"/>
        <w:rPr>
          <w:b/>
          <w:bCs/>
          <w:color w:val="8DC63F" w:themeColor="accent6"/>
          <w:sz w:val="32"/>
          <w:szCs w:val="32"/>
        </w:rPr>
      </w:pPr>
      <w:r>
        <w:rPr>
          <w:color w:val="8DC63F" w:themeColor="accent6"/>
        </w:rPr>
        <w:br w:type="page"/>
      </w:r>
    </w:p>
    <w:p w14:paraId="5EE0393B" w14:textId="5676078F" w:rsidR="001E7430" w:rsidRPr="00846644" w:rsidRDefault="001E7430" w:rsidP="00846644">
      <w:pPr>
        <w:pStyle w:val="Heading2"/>
        <w:rPr>
          <w:color w:val="8DC63F" w:themeColor="accent6"/>
        </w:rPr>
      </w:pPr>
      <w:bookmarkStart w:id="68" w:name="_Toc219706195"/>
      <w:r w:rsidRPr="00DD35B9">
        <w:rPr>
          <w:color w:val="8DC63F" w:themeColor="accent6"/>
        </w:rPr>
        <w:lastRenderedPageBreak/>
        <w:t>Prevent and reduce use of tobacco, e-cigarettes and other novel tobacco products</w:t>
      </w:r>
      <w:bookmarkEnd w:id="68"/>
    </w:p>
    <w:p w14:paraId="5B0072DC" w14:textId="48E96295" w:rsidR="001E7430" w:rsidRPr="00C41357" w:rsidRDefault="00BE4F69" w:rsidP="00DD24BB">
      <w:r>
        <w:t>R</w:t>
      </w:r>
      <w:r w:rsidR="001E7430" w:rsidRPr="00C41357">
        <w:t xml:space="preserve">educe the prevalence of smoking, vaping and novel nicotine product </w:t>
      </w:r>
      <w:r w:rsidR="001E7430">
        <w:t xml:space="preserve">use </w:t>
      </w:r>
      <w:r w:rsidR="001E7430" w:rsidRPr="00C41357">
        <w:t>by:</w:t>
      </w:r>
    </w:p>
    <w:p w14:paraId="3B434760" w14:textId="26C44888" w:rsidR="001E7430" w:rsidRPr="00C41357" w:rsidRDefault="001E7430" w:rsidP="00BB5A14">
      <w:pPr>
        <w:pStyle w:val="ListParagraph"/>
      </w:pPr>
      <w:r w:rsidRPr="00C41357">
        <w:t>Extending smoke-</w:t>
      </w:r>
      <w:r w:rsidR="69425556">
        <w:t>free</w:t>
      </w:r>
      <w:r>
        <w:t xml:space="preserve"> </w:t>
      </w:r>
      <w:r w:rsidRPr="00C41357">
        <w:t>and vape-free environments.</w:t>
      </w:r>
    </w:p>
    <w:p w14:paraId="1F160578" w14:textId="77777777" w:rsidR="001E7430" w:rsidRPr="00C41357" w:rsidRDefault="001E7430" w:rsidP="00BB5A14">
      <w:pPr>
        <w:pStyle w:val="ListParagraph"/>
      </w:pPr>
      <w:r w:rsidRPr="3B3A64EB">
        <w:t>Reducing exposure to smoking and vaping.</w:t>
      </w:r>
    </w:p>
    <w:p w14:paraId="6A1B4DD6" w14:textId="77777777" w:rsidR="001E7430" w:rsidRPr="00C41357" w:rsidRDefault="001E7430" w:rsidP="00DD24BB">
      <w:r w:rsidRPr="00C41357">
        <w:t>Specific actions may include:</w:t>
      </w:r>
    </w:p>
    <w:p w14:paraId="3485F418" w14:textId="22667606" w:rsidR="001E7430" w:rsidRPr="00C41357" w:rsidRDefault="001E7430" w:rsidP="00BB5A14">
      <w:pPr>
        <w:pStyle w:val="ListParagraph"/>
      </w:pPr>
      <w:r w:rsidRPr="00C41357">
        <w:t>Create smoke-</w:t>
      </w:r>
      <w:r w:rsidR="39CD26DA">
        <w:t>free</w:t>
      </w:r>
      <w:r>
        <w:t xml:space="preserve"> and vape-</w:t>
      </w:r>
      <w:r w:rsidRPr="00C41357">
        <w:t>free spaces in local government areas, such as town centres, sporting grounds</w:t>
      </w:r>
      <w:r w:rsidR="34410B9B">
        <w:t xml:space="preserve"> and</w:t>
      </w:r>
      <w:r w:rsidRPr="00C41357">
        <w:t xml:space="preserve"> reserves etc. </w:t>
      </w:r>
    </w:p>
    <w:p w14:paraId="11F1FF09" w14:textId="77777777" w:rsidR="001E7430" w:rsidRPr="00C41357" w:rsidRDefault="001E7430" w:rsidP="00BB5A14">
      <w:pPr>
        <w:pStyle w:val="ListParagraph"/>
        <w:rPr>
          <w:rFonts w:cs="Arial"/>
          <w:szCs w:val="22"/>
        </w:rPr>
      </w:pPr>
      <w:r w:rsidRPr="00C41357">
        <w:rPr>
          <w:rFonts w:cs="Arial"/>
          <w:szCs w:val="22"/>
        </w:rPr>
        <w:t xml:space="preserve">Introduce policies to restrict where </w:t>
      </w:r>
      <w:hyperlink r:id="rId99" w:history="1">
        <w:r w:rsidRPr="00887CA1">
          <w:rPr>
            <w:rStyle w:val="Hyperlink"/>
            <w:color w:val="8DC63F" w:themeColor="accent6"/>
            <w:szCs w:val="22"/>
          </w:rPr>
          <w:t>a tobacco shop</w:t>
        </w:r>
      </w:hyperlink>
      <w:r w:rsidRPr="00C41357">
        <w:rPr>
          <w:rFonts w:cs="Arial"/>
          <w:szCs w:val="22"/>
        </w:rPr>
        <w:t xml:space="preserve"> may be opened. </w:t>
      </w:r>
    </w:p>
    <w:p w14:paraId="0BD1A63C" w14:textId="4C2A1BB8" w:rsidR="001E7430" w:rsidRPr="00C41357" w:rsidRDefault="001E7430" w:rsidP="00BB5A14">
      <w:pPr>
        <w:pStyle w:val="ListParagraph"/>
        <w:rPr>
          <w:lang w:eastAsia="en-US"/>
        </w:rPr>
      </w:pPr>
      <w:r>
        <w:rPr>
          <w:lang w:eastAsia="en-US"/>
        </w:rPr>
        <w:t>Report</w:t>
      </w:r>
      <w:r w:rsidRPr="00C41357">
        <w:rPr>
          <w:lang w:eastAsia="en-US"/>
        </w:rPr>
        <w:t xml:space="preserve"> potential breaches of </w:t>
      </w:r>
      <w:hyperlink r:id="rId100">
        <w:r w:rsidRPr="2D24E7B2">
          <w:rPr>
            <w:lang w:eastAsia="en-US"/>
          </w:rPr>
          <w:t>tobacco control legislation</w:t>
        </w:r>
      </w:hyperlink>
      <w:r w:rsidRPr="00C41357">
        <w:rPr>
          <w:lang w:eastAsia="en-US"/>
        </w:rPr>
        <w:t xml:space="preserve">, including </w:t>
      </w:r>
      <w:r w:rsidR="29957406" w:rsidRPr="2D24E7B2">
        <w:rPr>
          <w:lang w:eastAsia="en-US"/>
        </w:rPr>
        <w:t xml:space="preserve">instances where </w:t>
      </w:r>
      <w:r w:rsidRPr="00C41357">
        <w:rPr>
          <w:lang w:eastAsia="en-US"/>
        </w:rPr>
        <w:t xml:space="preserve">retailers </w:t>
      </w:r>
      <w:r w:rsidR="0CDCC04D" w:rsidRPr="2D24E7B2">
        <w:rPr>
          <w:lang w:eastAsia="en-US"/>
        </w:rPr>
        <w:t>with</w:t>
      </w:r>
      <w:r w:rsidRPr="2D24E7B2">
        <w:rPr>
          <w:lang w:eastAsia="en-US"/>
        </w:rPr>
        <w:t>in</w:t>
      </w:r>
      <w:r w:rsidRPr="00C41357">
        <w:rPr>
          <w:lang w:eastAsia="en-US"/>
        </w:rPr>
        <w:t xml:space="preserve"> the local government area are selling illicit tobacco and vapes. Reporting can be </w:t>
      </w:r>
      <w:r w:rsidR="2BE40806" w:rsidRPr="2D24E7B2">
        <w:rPr>
          <w:lang w:eastAsia="en-US"/>
        </w:rPr>
        <w:t>submitted via</w:t>
      </w:r>
      <w:r w:rsidRPr="00C41357">
        <w:rPr>
          <w:lang w:eastAsia="en-US"/>
        </w:rPr>
        <w:t xml:space="preserve">: </w:t>
      </w:r>
    </w:p>
    <w:p w14:paraId="04E2F47D" w14:textId="6BB25C45" w:rsidR="001E7430" w:rsidRPr="00C41357" w:rsidRDefault="001E7430" w:rsidP="00F7336D">
      <w:pPr>
        <w:pStyle w:val="ListBullet3"/>
        <w:rPr>
          <w:color w:val="2D2F32" w:themeColor="text1"/>
          <w:szCs w:val="22"/>
        </w:rPr>
      </w:pPr>
      <w:r>
        <w:t xml:space="preserve">WA Department of Health: </w:t>
      </w:r>
      <w:hyperlink r:id="rId101">
        <w:r w:rsidRPr="00BB4011">
          <w:rPr>
            <w:rStyle w:val="Hyperlink"/>
            <w:color w:val="8DC63F" w:themeColor="accent6"/>
          </w:rPr>
          <w:t>vape.report@health.wa.gov.au</w:t>
        </w:r>
      </w:hyperlink>
      <w:r>
        <w:tab/>
      </w:r>
    </w:p>
    <w:p w14:paraId="11CA04BA" w14:textId="4F1D8E32" w:rsidR="001E7430" w:rsidRPr="00C41357" w:rsidRDefault="001E7430" w:rsidP="00F7336D">
      <w:pPr>
        <w:pStyle w:val="ListBullet3"/>
        <w:rPr>
          <w:color w:val="2D2F32" w:themeColor="text1"/>
          <w:szCs w:val="22"/>
        </w:rPr>
      </w:pPr>
      <w:r>
        <w:t xml:space="preserve">Crime Stoppers WA: 1800 333 000 or </w:t>
      </w:r>
      <w:hyperlink r:id="rId102">
        <w:r w:rsidRPr="2D24E7B2">
          <w:rPr>
            <w:rStyle w:val="Hyperlink"/>
            <w:color w:val="8DC63F" w:themeColor="accent6"/>
          </w:rPr>
          <w:t>https://www.crimestopperswa.com.au/report</w:t>
        </w:r>
      </w:hyperlink>
      <w:r w:rsidR="006741B4">
        <w:t>.</w:t>
      </w:r>
      <w:r>
        <w:t xml:space="preserve"> </w:t>
      </w:r>
    </w:p>
    <w:p w14:paraId="53A2BBB6" w14:textId="5C96880F" w:rsidR="001E7430" w:rsidRPr="008B0613" w:rsidRDefault="001E7430" w:rsidP="008B0613">
      <w:pPr>
        <w:pStyle w:val="Heading2"/>
        <w:rPr>
          <w:color w:val="8DC63F" w:themeColor="accent6"/>
        </w:rPr>
      </w:pPr>
      <w:bookmarkStart w:id="69" w:name="_Toc219706196"/>
      <w:r w:rsidRPr="00DD35B9">
        <w:rPr>
          <w:color w:val="8DC63F" w:themeColor="accent6"/>
        </w:rPr>
        <w:t>Promote active living</w:t>
      </w:r>
      <w:bookmarkEnd w:id="69"/>
    </w:p>
    <w:p w14:paraId="25080E49" w14:textId="0AA5C032" w:rsidR="001E7430" w:rsidRPr="00C41357" w:rsidRDefault="001E7430" w:rsidP="00DD24BB">
      <w:r w:rsidRPr="00C41357">
        <w:t xml:space="preserve">Overarching aim is to increase the prevalence of physical activity </w:t>
      </w:r>
      <w:r w:rsidR="65FD375B">
        <w:t>with</w:t>
      </w:r>
      <w:r>
        <w:t>in</w:t>
      </w:r>
      <w:r w:rsidRPr="00C41357">
        <w:t xml:space="preserve"> the local government area by:</w:t>
      </w:r>
    </w:p>
    <w:p w14:paraId="6D847338" w14:textId="3EDB2DFE" w:rsidR="001E7430" w:rsidRPr="00C41357" w:rsidRDefault="4AB1687F" w:rsidP="00085B45">
      <w:pPr>
        <w:pStyle w:val="ListParagraph"/>
      </w:pPr>
      <w:r>
        <w:t>Make it easier for people to</w:t>
      </w:r>
      <w:r w:rsidR="001E7430" w:rsidRPr="00C41357">
        <w:t xml:space="preserve"> walk and </w:t>
      </w:r>
      <w:r w:rsidR="006C4F7E">
        <w:t>cycle</w:t>
      </w:r>
      <w:r w:rsidR="2799AB3B">
        <w:t xml:space="preserve"> by </w:t>
      </w:r>
      <w:r w:rsidR="006C4F7E">
        <w:t xml:space="preserve">designing </w:t>
      </w:r>
      <w:r w:rsidR="00414B6A">
        <w:t xml:space="preserve">medium density </w:t>
      </w:r>
      <w:r w:rsidR="006C4F7E" w:rsidRPr="00C41357">
        <w:t>mixed use communities t</w:t>
      </w:r>
      <w:r w:rsidR="006C4F7E">
        <w:t>hat</w:t>
      </w:r>
      <w:r w:rsidR="006C4F7E" w:rsidRPr="00C41357">
        <w:t xml:space="preserve"> </w:t>
      </w:r>
      <w:r w:rsidR="006C4F7E">
        <w:t>support</w:t>
      </w:r>
      <w:r w:rsidR="006C4F7E" w:rsidRPr="00C41357">
        <w:t xml:space="preserve"> local access</w:t>
      </w:r>
      <w:r w:rsidR="006C4F7E">
        <w:t xml:space="preserve"> through</w:t>
      </w:r>
      <w:r w:rsidR="2799AB3B">
        <w:t xml:space="preserve"> safe paths and crossings</w:t>
      </w:r>
      <w:r w:rsidR="001E7430" w:rsidRPr="00C41357">
        <w:t>.</w:t>
      </w:r>
    </w:p>
    <w:p w14:paraId="0D451C90" w14:textId="638AD310" w:rsidR="001E7430" w:rsidRPr="00C41357" w:rsidRDefault="4245493A" w:rsidP="00085B45">
      <w:pPr>
        <w:pStyle w:val="ListParagraph"/>
      </w:pPr>
      <w:r>
        <w:t>Get more people involved in</w:t>
      </w:r>
      <w:r w:rsidR="001E7430" w:rsidRPr="00C41357">
        <w:t xml:space="preserve"> active recreation, informal sport and organised community sport.</w:t>
      </w:r>
    </w:p>
    <w:p w14:paraId="64BE3F88" w14:textId="77777777" w:rsidR="001E7430" w:rsidRPr="00C41357" w:rsidRDefault="001E7430" w:rsidP="00DD24BB">
      <w:r w:rsidRPr="00C41357">
        <w:t xml:space="preserve">Specific </w:t>
      </w:r>
      <w:r>
        <w:t>actions</w:t>
      </w:r>
      <w:r w:rsidRPr="00C41357">
        <w:t xml:space="preserve"> may include:</w:t>
      </w:r>
    </w:p>
    <w:p w14:paraId="719836AB" w14:textId="56C1713C" w:rsidR="001E7430" w:rsidRPr="00C41357" w:rsidRDefault="001E7430" w:rsidP="00085B45">
      <w:pPr>
        <w:pStyle w:val="ListParagraph"/>
      </w:pPr>
      <w:hyperlink r:id="rId103" w:history="1">
        <w:r w:rsidRPr="2D24E7B2">
          <w:rPr>
            <w:rStyle w:val="Hyperlink"/>
            <w:color w:val="8DC63F" w:themeColor="accent6"/>
          </w:rPr>
          <w:t xml:space="preserve">Charge </w:t>
        </w:r>
        <w:r w:rsidR="00612F87">
          <w:rPr>
            <w:rStyle w:val="Hyperlink"/>
            <w:color w:val="8DC63F" w:themeColor="accent6"/>
          </w:rPr>
          <w:t>market rates</w:t>
        </w:r>
        <w:r w:rsidRPr="2D24E7B2">
          <w:rPr>
            <w:rStyle w:val="Hyperlink"/>
            <w:color w:val="8DC63F" w:themeColor="accent6"/>
          </w:rPr>
          <w:t xml:space="preserve"> for </w:t>
        </w:r>
        <w:r w:rsidR="00320BC8">
          <w:rPr>
            <w:rStyle w:val="Hyperlink"/>
            <w:color w:val="8DC63F" w:themeColor="accent6"/>
          </w:rPr>
          <w:t xml:space="preserve">street and local government owned </w:t>
        </w:r>
        <w:r w:rsidRPr="2D24E7B2">
          <w:rPr>
            <w:rStyle w:val="Hyperlink"/>
            <w:color w:val="8DC63F" w:themeColor="accent6"/>
          </w:rPr>
          <w:t>parking</w:t>
        </w:r>
      </w:hyperlink>
      <w:r w:rsidRPr="00C41357">
        <w:t xml:space="preserve"> to increase revenue from parking and hypothecate (</w:t>
      </w:r>
      <w:r w:rsidR="00535588">
        <w:t>i</w:t>
      </w:r>
      <w:r w:rsidR="00535588" w:rsidRPr="00C41357">
        <w:t>.e.</w:t>
      </w:r>
      <w:r w:rsidRPr="00C41357">
        <w:t xml:space="preserve"> dedicate) this to place</w:t>
      </w:r>
      <w:r>
        <w:t>-</w:t>
      </w:r>
      <w:r w:rsidRPr="00C41357">
        <w:t>making (</w:t>
      </w:r>
      <w:r w:rsidR="00675C26" w:rsidRPr="00C41357">
        <w:t>e.g.</w:t>
      </w:r>
      <w:r w:rsidRPr="00C41357">
        <w:t xml:space="preserve"> tree planting, benches, lighting) in town centres.</w:t>
      </w:r>
    </w:p>
    <w:p w14:paraId="77763E65" w14:textId="7CB504FD" w:rsidR="001E7430" w:rsidRPr="00C41357" w:rsidRDefault="001E7430" w:rsidP="00085B45">
      <w:pPr>
        <w:pStyle w:val="ListParagraph"/>
      </w:pPr>
      <w:r w:rsidRPr="00C41357">
        <w:t>Through development application processes, enable land use that discourages single story homes and instead encourage</w:t>
      </w:r>
      <w:r>
        <w:t>s</w:t>
      </w:r>
      <w:r w:rsidRPr="00C41357">
        <w:t xml:space="preserve"> mixed-use medium density homes to </w:t>
      </w:r>
      <w:r w:rsidR="598D38FE">
        <w:t>create</w:t>
      </w:r>
      <w:r w:rsidRPr="00C41357">
        <w:t xml:space="preserve"> walkable and liveable communities. </w:t>
      </w:r>
    </w:p>
    <w:p w14:paraId="0E44A7B3" w14:textId="369D526E" w:rsidR="001E7430" w:rsidRPr="00C41357" w:rsidRDefault="2BA0F981" w:rsidP="00085B45">
      <w:pPr>
        <w:pStyle w:val="ListParagraph"/>
      </w:pPr>
      <w:r>
        <w:t xml:space="preserve">All </w:t>
      </w:r>
      <w:r w:rsidR="00427E13">
        <w:t>Council</w:t>
      </w:r>
      <w:r w:rsidR="001E7430" w:rsidRPr="00C41357">
        <w:t xml:space="preserve"> staff whose work </w:t>
      </w:r>
      <w:r w:rsidR="34C89FC7">
        <w:t>affects</w:t>
      </w:r>
      <w:r w:rsidR="001E7430" w:rsidRPr="00C41357">
        <w:t xml:space="preserve"> streets and footpaths to attend training on walking and cycling</w:t>
      </w:r>
      <w:r w:rsidR="001E7430">
        <w:t xml:space="preserve"> (</w:t>
      </w:r>
      <w:r w:rsidR="00675C26">
        <w:t>e.g.</w:t>
      </w:r>
      <w:r w:rsidR="001E7430">
        <w:t xml:space="preserve"> </w:t>
      </w:r>
      <w:hyperlink r:id="rId104">
        <w:r w:rsidR="001E7430" w:rsidRPr="2D24E7B2">
          <w:rPr>
            <w:rStyle w:val="Hyperlink"/>
            <w:color w:val="8DC63F" w:themeColor="accent6"/>
          </w:rPr>
          <w:t>Healthy Streets</w:t>
        </w:r>
      </w:hyperlink>
      <w:r w:rsidR="001E7430">
        <w:t xml:space="preserve"> Foundation or Fundamentals course)</w:t>
      </w:r>
      <w:r w:rsidR="001E7430" w:rsidRPr="00C41357">
        <w:t xml:space="preserve">, so </w:t>
      </w:r>
      <w:r w:rsidR="72FE4DA4">
        <w:t xml:space="preserve">everyone </w:t>
      </w:r>
      <w:r w:rsidR="001E7430">
        <w:t>understand</w:t>
      </w:r>
      <w:r w:rsidR="4B81B9F8">
        <w:t>s</w:t>
      </w:r>
      <w:r w:rsidR="782699F4">
        <w:t xml:space="preserve"> </w:t>
      </w:r>
      <w:r w:rsidR="5E8D5C1A">
        <w:t>how</w:t>
      </w:r>
      <w:r w:rsidR="001E7430" w:rsidRPr="00C41357">
        <w:t xml:space="preserve"> their work </w:t>
      </w:r>
      <w:r w:rsidR="13626135">
        <w:t>impacts the</w:t>
      </w:r>
      <w:r w:rsidR="001E7430" w:rsidRPr="00C41357">
        <w:t xml:space="preserve"> community. </w:t>
      </w:r>
    </w:p>
    <w:p w14:paraId="7AE22D01" w14:textId="523F15E4" w:rsidR="001E7430" w:rsidRPr="00C41357" w:rsidRDefault="001E7430" w:rsidP="00085B45">
      <w:pPr>
        <w:pStyle w:val="ListParagraph"/>
      </w:pPr>
      <w:r w:rsidRPr="00C41357">
        <w:lastRenderedPageBreak/>
        <w:t>Connect elected councillors with a community member that is unable to drive. Ask the community member to highlight the</w:t>
      </w:r>
      <w:r>
        <w:t xml:space="preserve">ir experiences (positive and negative) with their neighbourhood, as it relates to their safety and liveability. </w:t>
      </w:r>
      <w:r w:rsidR="1B7536EC">
        <w:t>R</w:t>
      </w:r>
      <w:r>
        <w:t>easons</w:t>
      </w:r>
      <w:r w:rsidR="334C9F05">
        <w:t xml:space="preserve"> for not driving may </w:t>
      </w:r>
      <w:r>
        <w:t>includ</w:t>
      </w:r>
      <w:r w:rsidR="42B7EDD9">
        <w:t>e</w:t>
      </w:r>
      <w:r w:rsidRPr="00C41357">
        <w:t xml:space="preserve"> mental health, age, disabilities </w:t>
      </w:r>
      <w:r w:rsidR="026DAED5">
        <w:t>or other factors</w:t>
      </w:r>
      <w:r>
        <w:t>.</w:t>
      </w:r>
      <w:r w:rsidRPr="00C41357">
        <w:t xml:space="preserve"> Highlight the high number of </w:t>
      </w:r>
      <w:proofErr w:type="gramStart"/>
      <w:r w:rsidRPr="00C41357">
        <w:t>local residents</w:t>
      </w:r>
      <w:proofErr w:type="gramEnd"/>
      <w:r w:rsidRPr="00C41357">
        <w:t xml:space="preserve"> who don’t drive (typically more than 1 in 4 residents). </w:t>
      </w:r>
    </w:p>
    <w:p w14:paraId="51E57B4B" w14:textId="2AE86D37" w:rsidR="001E7430" w:rsidRPr="00C41357" w:rsidRDefault="001E7430" w:rsidP="00085B45">
      <w:pPr>
        <w:pStyle w:val="ListParagraph"/>
      </w:pPr>
      <w:hyperlink r:id="rId105">
        <w:r w:rsidRPr="2D24E7B2">
          <w:rPr>
            <w:rStyle w:val="Hyperlink"/>
            <w:color w:val="8DC63F" w:themeColor="accent6"/>
          </w:rPr>
          <w:t>Upgrade bus stops</w:t>
        </w:r>
      </w:hyperlink>
      <w:r w:rsidRPr="00C41357">
        <w:t xml:space="preserve"> </w:t>
      </w:r>
      <w:r w:rsidR="07AE2F2B">
        <w:t xml:space="preserve">to include </w:t>
      </w:r>
      <w:r w:rsidRPr="00C41357">
        <w:t xml:space="preserve">shade and seating, </w:t>
      </w:r>
      <w:r w:rsidR="6B098B9B">
        <w:t>making</w:t>
      </w:r>
      <w:r w:rsidR="00951303">
        <w:t xml:space="preserve"> </w:t>
      </w:r>
      <w:r w:rsidR="1B98C10D">
        <w:t>public transport more comfortable and encouraging</w:t>
      </w:r>
      <w:r w:rsidRPr="00C41357">
        <w:t xml:space="preserve"> walking and wheelin</w:t>
      </w:r>
      <w:r w:rsidR="00951303">
        <w:t>g</w:t>
      </w:r>
      <w:r w:rsidRPr="00C41357">
        <w:t xml:space="preserve">. </w:t>
      </w:r>
    </w:p>
    <w:p w14:paraId="6BB7D6DE" w14:textId="77777777" w:rsidR="001E7430" w:rsidRPr="00C41357" w:rsidRDefault="001E7430" w:rsidP="00085B45">
      <w:pPr>
        <w:pStyle w:val="ListParagraph"/>
        <w:rPr>
          <w:rFonts w:cs="Arial"/>
          <w:szCs w:val="22"/>
        </w:rPr>
      </w:pPr>
      <w:r w:rsidRPr="00C41357">
        <w:rPr>
          <w:rFonts w:cs="Arial"/>
          <w:szCs w:val="22"/>
        </w:rPr>
        <w:t xml:space="preserve">Encourage community input on local area walkability, such as using the </w:t>
      </w:r>
      <w:hyperlink r:id="rId106" w:history="1">
        <w:r w:rsidRPr="00887CA1">
          <w:rPr>
            <w:rStyle w:val="Hyperlink"/>
            <w:color w:val="8DC63F" w:themeColor="accent6"/>
            <w:szCs w:val="22"/>
          </w:rPr>
          <w:t>Healthy Streets</w:t>
        </w:r>
      </w:hyperlink>
      <w:r w:rsidRPr="00C41357">
        <w:rPr>
          <w:rFonts w:cs="Arial"/>
          <w:szCs w:val="22"/>
        </w:rPr>
        <w:t xml:space="preserve"> or </w:t>
      </w:r>
      <w:hyperlink r:id="rId107" w:history="1">
        <w:r w:rsidRPr="00887CA1">
          <w:rPr>
            <w:rStyle w:val="Hyperlink"/>
            <w:color w:val="8DC63F" w:themeColor="accent6"/>
            <w:szCs w:val="22"/>
          </w:rPr>
          <w:t>Healthy Active by Design checklist</w:t>
        </w:r>
      </w:hyperlink>
      <w:r w:rsidRPr="00C41357">
        <w:rPr>
          <w:rFonts w:cs="Arial"/>
          <w:szCs w:val="22"/>
        </w:rPr>
        <w:t xml:space="preserve"> tools to gauge how residents feel on the street. </w:t>
      </w:r>
    </w:p>
    <w:p w14:paraId="06BAEEB3" w14:textId="1E208868" w:rsidR="001E7430" w:rsidRPr="00C41357" w:rsidRDefault="001E7430" w:rsidP="00085B45">
      <w:pPr>
        <w:pStyle w:val="ListParagraph"/>
        <w:rPr>
          <w:rFonts w:cs="Arial"/>
        </w:rPr>
      </w:pPr>
      <w:r w:rsidRPr="2D24E7B2">
        <w:rPr>
          <w:rFonts w:cs="Arial"/>
        </w:rPr>
        <w:t xml:space="preserve">On local government owned streets, advocate to Main Roads WA to use </w:t>
      </w:r>
      <w:hyperlink r:id="rId108">
        <w:r w:rsidRPr="2D24E7B2">
          <w:rPr>
            <w:rStyle w:val="Hyperlink"/>
            <w:color w:val="8DC63F" w:themeColor="accent6"/>
          </w:rPr>
          <w:t>modal filters</w:t>
        </w:r>
      </w:hyperlink>
      <w:r w:rsidRPr="2D24E7B2">
        <w:rPr>
          <w:rFonts w:cs="Arial"/>
        </w:rPr>
        <w:t xml:space="preserve"> and other low-cost designs to build high access neighbourhoods. These </w:t>
      </w:r>
      <w:r w:rsidR="00951303" w:rsidRPr="2D24E7B2">
        <w:rPr>
          <w:rFonts w:cs="Arial"/>
        </w:rPr>
        <w:t>neighbourhoods</w:t>
      </w:r>
      <w:r w:rsidRPr="2D24E7B2">
        <w:rPr>
          <w:rFonts w:cs="Arial"/>
        </w:rPr>
        <w:t xml:space="preserve"> allow all users to access their houses by foot, bicycle and car, but prioritise walking, riding, </w:t>
      </w:r>
      <w:r w:rsidR="00951303">
        <w:rPr>
          <w:rFonts w:cs="Arial"/>
        </w:rPr>
        <w:t xml:space="preserve">and </w:t>
      </w:r>
      <w:r w:rsidR="00951303" w:rsidRPr="2D24E7B2">
        <w:rPr>
          <w:rFonts w:cs="Arial"/>
        </w:rPr>
        <w:t>wheeling by</w:t>
      </w:r>
      <w:r w:rsidRPr="2D24E7B2">
        <w:rPr>
          <w:rFonts w:cs="Arial"/>
        </w:rPr>
        <w:t xml:space="preserve"> reducing through motor traffic (i.e. rat-running).</w:t>
      </w:r>
    </w:p>
    <w:p w14:paraId="4C63F9CE" w14:textId="77777777" w:rsidR="001E7430" w:rsidRPr="00C41357" w:rsidRDefault="001E7430" w:rsidP="00085B45">
      <w:pPr>
        <w:pStyle w:val="ListParagraph"/>
        <w:rPr>
          <w:rFonts w:cs="Arial"/>
          <w:szCs w:val="22"/>
        </w:rPr>
      </w:pPr>
      <w:r w:rsidRPr="00C41357">
        <w:rPr>
          <w:rFonts w:cs="Arial"/>
          <w:szCs w:val="22"/>
        </w:rPr>
        <w:t xml:space="preserve">Build </w:t>
      </w:r>
      <w:hyperlink r:id="rId109" w:history="1">
        <w:r w:rsidRPr="00887CA1">
          <w:rPr>
            <w:rStyle w:val="Hyperlink"/>
            <w:color w:val="8DC63F" w:themeColor="accent6"/>
            <w:szCs w:val="22"/>
          </w:rPr>
          <w:t>Safe Active Streets</w:t>
        </w:r>
      </w:hyperlink>
      <w:r w:rsidRPr="00C41357">
        <w:rPr>
          <w:rFonts w:cs="Arial"/>
          <w:szCs w:val="22"/>
        </w:rPr>
        <w:t xml:space="preserve"> (with Department of Transport).</w:t>
      </w:r>
    </w:p>
    <w:p w14:paraId="32733731" w14:textId="454CEDE9" w:rsidR="001E7430" w:rsidRPr="00C41357" w:rsidRDefault="001E7430" w:rsidP="00085B45">
      <w:pPr>
        <w:pStyle w:val="ListParagraph"/>
      </w:pPr>
      <w:r w:rsidRPr="00C41357">
        <w:t xml:space="preserve">Build additional walking and riding infrastructure, aligned to </w:t>
      </w:r>
      <w:hyperlink r:id="rId110" w:history="1">
        <w:r w:rsidRPr="00887CA1">
          <w:rPr>
            <w:rStyle w:val="Hyperlink"/>
            <w:color w:val="8DC63F" w:themeColor="accent6"/>
            <w:szCs w:val="22"/>
          </w:rPr>
          <w:t>Healthy Active by Design</w:t>
        </w:r>
      </w:hyperlink>
      <w:r w:rsidRPr="00C41357">
        <w:t xml:space="preserve"> principles and Western Australian Planning Commission Liveable Neighbourhoods guidelines into relevant planning strategies, plans and proposals. </w:t>
      </w:r>
    </w:p>
    <w:p w14:paraId="09192719" w14:textId="2FF5152B" w:rsidR="001E7430" w:rsidRPr="00C41357" w:rsidRDefault="001E7430" w:rsidP="00085B45">
      <w:pPr>
        <w:pStyle w:val="ListParagraph"/>
      </w:pPr>
      <w:r w:rsidRPr="00C41357">
        <w:t>Advocate to Main Roads WA to implement safer (</w:t>
      </w:r>
      <w:r w:rsidR="00675C26" w:rsidRPr="00C41357">
        <w:t>e.g.</w:t>
      </w:r>
      <w:r w:rsidRPr="00C41357">
        <w:t xml:space="preserve"> 30kmh) </w:t>
      </w:r>
      <w:hyperlink r:id="rId111">
        <w:r w:rsidRPr="2D24E7B2">
          <w:rPr>
            <w:rStyle w:val="Hyperlink"/>
            <w:color w:val="8DC63F" w:themeColor="accent6"/>
          </w:rPr>
          <w:t>area-wide speed limits</w:t>
        </w:r>
      </w:hyperlink>
      <w:r w:rsidRPr="00C41357">
        <w:t xml:space="preserve"> to </w:t>
      </w:r>
      <w:r w:rsidR="2D386556">
        <w:t xml:space="preserve">make </w:t>
      </w:r>
      <w:r w:rsidR="00E51DDF">
        <w:t>streets safer to walk and ride on</w:t>
      </w:r>
      <w:r>
        <w:t>.</w:t>
      </w:r>
      <w:r w:rsidRPr="00C41357">
        <w:t xml:space="preserve"> Where possible</w:t>
      </w:r>
      <w:r>
        <w:t>,</w:t>
      </w:r>
      <w:r w:rsidRPr="00C41357">
        <w:t xml:space="preserve"> support this with road narrowing and other engineering solutions. </w:t>
      </w:r>
    </w:p>
    <w:p w14:paraId="24FDAAD2" w14:textId="2B52873D" w:rsidR="001E7430" w:rsidRPr="00C41357" w:rsidRDefault="001E7430" w:rsidP="00085B45">
      <w:pPr>
        <w:pStyle w:val="ListParagraph"/>
      </w:pPr>
      <w:r w:rsidRPr="00C41357">
        <w:t xml:space="preserve">Oppose </w:t>
      </w:r>
      <w:r w:rsidR="1DBF3B5B">
        <w:t>projects that divide communities</w:t>
      </w:r>
      <w:r w:rsidRPr="00C41357">
        <w:t>, such as road widenings that</w:t>
      </w:r>
      <w:r w:rsidR="00655067">
        <w:t xml:space="preserve"> sever access by reducing </w:t>
      </w:r>
      <w:r w:rsidR="4D796DA9">
        <w:t>safe access for people walking</w:t>
      </w:r>
      <w:r w:rsidR="00655067">
        <w:t xml:space="preserve">. </w:t>
      </w:r>
    </w:p>
    <w:p w14:paraId="328F11BB" w14:textId="1FE16BC0" w:rsidR="001E7430" w:rsidRPr="00C41357" w:rsidRDefault="001E7430" w:rsidP="00085B45">
      <w:pPr>
        <w:pStyle w:val="ListParagraph"/>
      </w:pPr>
      <w:r w:rsidRPr="00C41357">
        <w:t>Provide accessible and welcoming changing facilities for sport, especially for priority groups, such as women</w:t>
      </w:r>
      <w:r>
        <w:t xml:space="preserve"> and girls</w:t>
      </w:r>
      <w:r w:rsidRPr="00C41357">
        <w:t>.</w:t>
      </w:r>
    </w:p>
    <w:p w14:paraId="35A80BCD" w14:textId="2DC0AE96" w:rsidR="001E7430" w:rsidRPr="00C41357" w:rsidRDefault="58A7F03F" w:rsidP="00085B45">
      <w:pPr>
        <w:pStyle w:val="ListParagraph"/>
        <w:rPr>
          <w:color w:val="2D2F32" w:themeColor="text1"/>
          <w:szCs w:val="22"/>
        </w:rPr>
      </w:pPr>
      <w:r>
        <w:t xml:space="preserve">Help community sports groups use </w:t>
      </w:r>
      <w:r w:rsidR="5DDA3A7F">
        <w:t>shared</w:t>
      </w:r>
      <w:r w:rsidR="001E7430">
        <w:t xml:space="preserve"> school sporting facilities </w:t>
      </w:r>
      <w:r w:rsidR="04719F09">
        <w:t xml:space="preserve">more often by </w:t>
      </w:r>
      <w:r w:rsidR="00791D97">
        <w:t>supporting schools to make facilities</w:t>
      </w:r>
      <w:r w:rsidR="04719F09">
        <w:t xml:space="preserve"> available </w:t>
      </w:r>
      <w:r w:rsidR="001E7430">
        <w:t>outside of school hours and through partnerships.</w:t>
      </w:r>
    </w:p>
    <w:p w14:paraId="0AD97B49" w14:textId="00845B0F" w:rsidR="001E7430" w:rsidRPr="00C41357" w:rsidRDefault="001E7430" w:rsidP="00085B45">
      <w:pPr>
        <w:pStyle w:val="ListParagraph"/>
      </w:pPr>
      <w:r w:rsidRPr="00C41357">
        <w:t>Advocate for frequent and reliable public transport services</w:t>
      </w:r>
      <w:r>
        <w:t xml:space="preserve"> in your local community</w:t>
      </w:r>
      <w:r w:rsidRPr="00C41357">
        <w:t>.</w:t>
      </w:r>
    </w:p>
    <w:p w14:paraId="545B61C1" w14:textId="77777777" w:rsidR="001E7430" w:rsidRPr="00C41357" w:rsidRDefault="001E7430" w:rsidP="00085B45">
      <w:pPr>
        <w:pStyle w:val="ListParagraph"/>
      </w:pPr>
      <w:r w:rsidRPr="00C41357">
        <w:t xml:space="preserve">Amend council policies to provide access to parks and reserves to junior sporting clubs </w:t>
      </w:r>
      <w:hyperlink r:id="rId112" w:anchor=":~:text=Conducted%20under%20the%20auspices%20of%20Parks%20and%20Leisure,sports%20court%20hire%20generally%20cost%20more%20outside%20Perth." w:history="1">
        <w:r w:rsidRPr="00887CA1">
          <w:rPr>
            <w:rStyle w:val="Hyperlink"/>
            <w:color w:val="8DC63F" w:themeColor="accent6"/>
            <w:szCs w:val="22"/>
          </w:rPr>
          <w:t>free</w:t>
        </w:r>
      </w:hyperlink>
      <w:r w:rsidRPr="00C41357">
        <w:t xml:space="preserve"> of charge.</w:t>
      </w:r>
    </w:p>
    <w:p w14:paraId="413F768D" w14:textId="38197632" w:rsidR="001E7430" w:rsidRPr="00BE4F69" w:rsidRDefault="001E7430" w:rsidP="00085B45">
      <w:pPr>
        <w:pStyle w:val="ListParagraph"/>
      </w:pPr>
      <w:r w:rsidRPr="00C41357">
        <w:t xml:space="preserve">Update and/or create a local bike plan. Under the </w:t>
      </w:r>
      <w:hyperlink r:id="rId113">
        <w:r w:rsidRPr="2D24E7B2">
          <w:rPr>
            <w:rStyle w:val="Hyperlink"/>
            <w:color w:val="8DC63F" w:themeColor="accent6"/>
          </w:rPr>
          <w:t>Local Bike Planning Program</w:t>
        </w:r>
      </w:hyperlink>
      <w:r w:rsidRPr="00C41357">
        <w:t xml:space="preserve"> of the WA Bicycle Network Grants Program, the Department of Transport will match local government spending on successful projects that include new local bike plans and updates to existing bike plans. </w:t>
      </w:r>
    </w:p>
    <w:p w14:paraId="48E99046" w14:textId="77777777" w:rsidR="008329DD" w:rsidRDefault="008329DD">
      <w:pPr>
        <w:tabs>
          <w:tab w:val="clear" w:pos="357"/>
          <w:tab w:val="clear" w:pos="714"/>
          <w:tab w:val="clear" w:pos="1072"/>
        </w:tabs>
        <w:spacing w:before="0" w:after="0" w:line="240" w:lineRule="auto"/>
      </w:pPr>
      <w:r>
        <w:br w:type="page"/>
      </w:r>
    </w:p>
    <w:p w14:paraId="3AB3CA87" w14:textId="4EEF2EF7" w:rsidR="001E7430" w:rsidRPr="00C41357" w:rsidRDefault="001E7430" w:rsidP="00DD24BB">
      <w:r w:rsidRPr="00C41357">
        <w:lastRenderedPageBreak/>
        <w:t>More minor actions:</w:t>
      </w:r>
    </w:p>
    <w:p w14:paraId="1E6D6593" w14:textId="402A11C9" w:rsidR="001E7430" w:rsidRPr="008B0613" w:rsidRDefault="001E7430" w:rsidP="00085B45">
      <w:pPr>
        <w:pStyle w:val="ListParagraph"/>
      </w:pPr>
      <w:r w:rsidRPr="00C41357">
        <w:t xml:space="preserve">Adopt </w:t>
      </w:r>
      <w:r w:rsidR="20713980">
        <w:t xml:space="preserve">the </w:t>
      </w:r>
      <w:r w:rsidRPr="00C41357">
        <w:t xml:space="preserve">Healthy Streets </w:t>
      </w:r>
      <w:hyperlink r:id="rId114" w:anchor="imagery-guidance">
        <w:r w:rsidRPr="2D24E7B2">
          <w:rPr>
            <w:rStyle w:val="Hyperlink"/>
            <w:color w:val="8DC63F" w:themeColor="accent6"/>
          </w:rPr>
          <w:t>image guidance</w:t>
        </w:r>
      </w:hyperlink>
      <w:r w:rsidRPr="00C41357">
        <w:t xml:space="preserve"> across </w:t>
      </w:r>
      <w:r w:rsidRPr="008B0613">
        <w:t xml:space="preserve">all local government publications. </w:t>
      </w:r>
    </w:p>
    <w:p w14:paraId="65DE8BA5" w14:textId="70A606A5" w:rsidR="001E7430" w:rsidRPr="008B0613" w:rsidRDefault="001E7430" w:rsidP="00085B45">
      <w:pPr>
        <w:pStyle w:val="ListParagraph"/>
      </w:pPr>
      <w:r w:rsidRPr="008B0613">
        <w:t xml:space="preserve">Promote </w:t>
      </w:r>
      <w:hyperlink r:id="rId115">
        <w:r w:rsidRPr="2D24E7B2">
          <w:rPr>
            <w:rStyle w:val="Hyperlink"/>
            <w:rFonts w:cs="Times New Roman"/>
            <w:b w:val="0"/>
            <w:bCs w:val="0"/>
            <w:color w:val="2D2F32" w:themeColor="text1"/>
          </w:rPr>
          <w:t>KidSport</w:t>
        </w:r>
      </w:hyperlink>
      <w:r w:rsidRPr="008B0613">
        <w:t xml:space="preserve"> vouchers (currently $500 value annually) to eligible parents via </w:t>
      </w:r>
      <w:hyperlink r:id="rId116">
        <w:r w:rsidRPr="2D24E7B2">
          <w:rPr>
            <w:rStyle w:val="Hyperlink"/>
            <w:rFonts w:cs="Times New Roman"/>
            <w:b w:val="0"/>
            <w:bCs w:val="0"/>
            <w:color w:val="2D2F32" w:themeColor="text1"/>
          </w:rPr>
          <w:t>clubs</w:t>
        </w:r>
      </w:hyperlink>
      <w:r w:rsidRPr="008B0613">
        <w:t>, social media</w:t>
      </w:r>
      <w:r w:rsidR="7B9DCE85">
        <w:t xml:space="preserve"> channels</w:t>
      </w:r>
      <w:r w:rsidRPr="008B0613">
        <w:t xml:space="preserve">, posters, flyers, newsletters and information sessions. </w:t>
      </w:r>
      <w:r w:rsidR="786BDC3B">
        <w:t>S</w:t>
      </w:r>
      <w:r>
        <w:t>peak</w:t>
      </w:r>
      <w:r w:rsidRPr="008B0613">
        <w:t xml:space="preserve"> to the KidSport team about </w:t>
      </w:r>
      <w:r w:rsidR="24FB4ACB">
        <w:t>helping</w:t>
      </w:r>
      <w:r w:rsidRPr="008B0613">
        <w:t xml:space="preserve"> the community </w:t>
      </w:r>
      <w:r w:rsidR="26A7EB01">
        <w:t>a</w:t>
      </w:r>
      <w:r w:rsidR="001F71FE">
        <w:t>c</w:t>
      </w:r>
      <w:r w:rsidR="26A7EB01">
        <w:t xml:space="preserve">cess </w:t>
      </w:r>
      <w:r w:rsidRPr="008B0613">
        <w:t>Special Consideration referrals</w:t>
      </w:r>
      <w:r w:rsidR="001F71FE">
        <w:t xml:space="preserve"> that support </w:t>
      </w:r>
      <w:r w:rsidR="001F71FE" w:rsidRPr="001F71FE">
        <w:t>families in financial hardship who may not have concession cards</w:t>
      </w:r>
      <w:r w:rsidRPr="008B0613">
        <w:t xml:space="preserve">. </w:t>
      </w:r>
    </w:p>
    <w:p w14:paraId="25A03194" w14:textId="518B7788" w:rsidR="001E7430" w:rsidRPr="008B0613" w:rsidRDefault="001E7430" w:rsidP="00085B45">
      <w:pPr>
        <w:pStyle w:val="ListParagraph"/>
      </w:pPr>
      <w:r w:rsidRPr="008B0613">
        <w:t>Deliver and/or fund events and programs with local sport, fitness</w:t>
      </w:r>
      <w:r w:rsidR="5BD670D8">
        <w:t xml:space="preserve"> or</w:t>
      </w:r>
      <w:r w:rsidRPr="008B0613">
        <w:t xml:space="preserve"> community groups with the purpose of boosting long-term participation in physical activity.</w:t>
      </w:r>
      <w:r w:rsidR="15B16E2A">
        <w:t xml:space="preserve"> </w:t>
      </w:r>
    </w:p>
    <w:p w14:paraId="47569CD8" w14:textId="7544D47A" w:rsidR="001E7430" w:rsidRPr="00CC28FD" w:rsidRDefault="001E7430" w:rsidP="00DD24BB">
      <w:pPr>
        <w:pStyle w:val="ListParagraph"/>
        <w:rPr>
          <w:rFonts w:cs="Arial"/>
        </w:rPr>
      </w:pPr>
      <w:r w:rsidRPr="008B0613">
        <w:t>Complete Town Team Movements 15</w:t>
      </w:r>
      <w:r w:rsidR="00BE4F69" w:rsidRPr="008B0613">
        <w:t>-</w:t>
      </w:r>
      <w:r w:rsidRPr="008B0613">
        <w:t>m</w:t>
      </w:r>
      <w:r w:rsidRPr="2D24E7B2">
        <w:rPr>
          <w:rFonts w:cs="Arial"/>
        </w:rPr>
        <w:t xml:space="preserve">inute </w:t>
      </w:r>
      <w:hyperlink r:id="rId117" w:history="1">
        <w:r w:rsidRPr="2D24E7B2">
          <w:rPr>
            <w:rStyle w:val="Hyperlink"/>
            <w:color w:val="8DC63F" w:themeColor="accent6"/>
          </w:rPr>
          <w:t>placemaking training</w:t>
        </w:r>
      </w:hyperlink>
      <w:r w:rsidRPr="2D24E7B2">
        <w:rPr>
          <w:rFonts w:cs="Arial"/>
        </w:rPr>
        <w:t xml:space="preserve"> for </w:t>
      </w:r>
      <w:r w:rsidR="00786763">
        <w:rPr>
          <w:rFonts w:cs="Arial"/>
        </w:rPr>
        <w:t>l</w:t>
      </w:r>
      <w:r w:rsidRPr="2D24E7B2">
        <w:rPr>
          <w:rFonts w:cs="Arial"/>
        </w:rPr>
        <w:t xml:space="preserve">ocal </w:t>
      </w:r>
      <w:r w:rsidR="000F201B">
        <w:rPr>
          <w:noProof/>
          <w:color w:val="8DC63F" w:themeColor="accent6"/>
        </w:rPr>
        <mc:AlternateContent>
          <mc:Choice Requires="wpg">
            <w:drawing>
              <wp:anchor distT="0" distB="0" distL="114300" distR="114300" simplePos="0" relativeHeight="251658272" behindDoc="0" locked="0" layoutInCell="1" allowOverlap="1" wp14:anchorId="3E74E774" wp14:editId="149FDB81">
                <wp:simplePos x="0" y="0"/>
                <wp:positionH relativeFrom="column">
                  <wp:posOffset>3175</wp:posOffset>
                </wp:positionH>
                <wp:positionV relativeFrom="line">
                  <wp:posOffset>274955</wp:posOffset>
                </wp:positionV>
                <wp:extent cx="6390640" cy="1490300"/>
                <wp:effectExtent l="0" t="0" r="0" b="0"/>
                <wp:wrapTopAndBottom/>
                <wp:docPr id="1104993445" name="Group 75"/>
                <wp:cNvGraphicFramePr/>
                <a:graphic xmlns:a="http://schemas.openxmlformats.org/drawingml/2006/main">
                  <a:graphicData uri="http://schemas.microsoft.com/office/word/2010/wordprocessingGroup">
                    <wpg:wgp>
                      <wpg:cNvGrpSpPr/>
                      <wpg:grpSpPr>
                        <a:xfrm>
                          <a:off x="0" y="0"/>
                          <a:ext cx="6390640" cy="1490300"/>
                          <a:chOff x="-1" y="0"/>
                          <a:chExt cx="6391954" cy="1490536"/>
                        </a:xfrm>
                      </wpg:grpSpPr>
                      <wpg:grpSp>
                        <wpg:cNvPr id="452537758" name="Group 74"/>
                        <wpg:cNvGrpSpPr/>
                        <wpg:grpSpPr>
                          <a:xfrm>
                            <a:off x="-1" y="0"/>
                            <a:ext cx="6391954" cy="1490536"/>
                            <a:chOff x="-1" y="0"/>
                            <a:chExt cx="6391954" cy="1490536"/>
                          </a:xfrm>
                        </wpg:grpSpPr>
                        <wps:wsp>
                          <wps:cNvPr id="267438688" name="Rectangle 66"/>
                          <wps:cNvSpPr/>
                          <wps:spPr>
                            <a:xfrm>
                              <a:off x="-1" y="0"/>
                              <a:ext cx="5984155" cy="1490536"/>
                            </a:xfrm>
                            <a:prstGeom prst="rect">
                              <a:avLst/>
                            </a:prstGeom>
                            <a:solidFill>
                              <a:schemeClr val="accent6">
                                <a:lumMod val="20000"/>
                                <a:lumOff val="80000"/>
                              </a:schemeClr>
                            </a:solidFill>
                            <a:ln>
                              <a:noFill/>
                            </a:ln>
                          </wps:spPr>
                          <wps:style>
                            <a:lnRef idx="0">
                              <a:scrgbClr r="0" g="0" b="0"/>
                            </a:lnRef>
                            <a:fillRef idx="0">
                              <a:scrgbClr r="0" g="0" b="0"/>
                            </a:fillRef>
                            <a:effectRef idx="0">
                              <a:scrgbClr r="0" g="0" b="0"/>
                            </a:effectRef>
                            <a:fontRef idx="minor">
                              <a:schemeClr val="lt1"/>
                            </a:fontRef>
                          </wps:style>
                          <wps:txbx>
                            <w:txbxContent>
                              <w:p w14:paraId="34A5851B" w14:textId="39735B86" w:rsidR="00A712A0" w:rsidRPr="007C68DF" w:rsidRDefault="00C31414" w:rsidP="00A712A0">
                                <w:pPr>
                                  <w:rPr>
                                    <w:sz w:val="28"/>
                                    <w:szCs w:val="24"/>
                                  </w:rPr>
                                </w:pPr>
                                <w:r w:rsidRPr="00C31414">
                                  <w:rPr>
                                    <w:b/>
                                    <w:bCs/>
                                    <w:sz w:val="32"/>
                                    <w:szCs w:val="28"/>
                                  </w:rPr>
                                  <w:t>Promoting informal sport</w:t>
                                </w:r>
                                <w:r w:rsidR="00A712A0" w:rsidRPr="007C68DF">
                                  <w:rPr>
                                    <w:b/>
                                    <w:bCs/>
                                    <w:sz w:val="32"/>
                                    <w:szCs w:val="28"/>
                                  </w:rPr>
                                  <w:br/>
                                </w:r>
                                <w:r>
                                  <w:rPr>
                                    <w:sz w:val="28"/>
                                    <w:szCs w:val="24"/>
                                  </w:rPr>
                                  <w:t>A</w:t>
                                </w:r>
                                <w:r w:rsidRPr="00C31414">
                                  <w:rPr>
                                    <w:sz w:val="28"/>
                                    <w:szCs w:val="24"/>
                                  </w:rPr>
                                  <w:t xml:space="preserve"> role for local governments</w:t>
                                </w:r>
                              </w:p>
                              <w:p w14:paraId="35D4F6D5" w14:textId="395818A3" w:rsidR="00A712A0" w:rsidRDefault="00C31414" w:rsidP="00C31414">
                                <w:pPr>
                                  <w:pStyle w:val="TableCopy"/>
                                </w:pPr>
                                <w:r w:rsidRPr="00DE69E6">
                                  <w:t xml:space="preserve">A </w:t>
                                </w:r>
                                <w:r w:rsidRPr="00C31414">
                                  <w:t>checklist for local government staff to ensure informal sport is considered</w:t>
                                </w:r>
                                <w:r w:rsidR="001F48E4">
                                  <w:t xml:space="preserve"> in facility design. This checklist o</w:t>
                                </w:r>
                                <w:r w:rsidRPr="00C31414">
                                  <w:t>utlines how</w:t>
                                </w:r>
                                <w:r>
                                  <w:t xml:space="preserve"> to ensure</w:t>
                                </w:r>
                                <w:r w:rsidRPr="00DE69E6">
                                  <w:t xml:space="preserve"> planning </w:t>
                                </w:r>
                                <w:r>
                                  <w:t xml:space="preserve">enables </w:t>
                                </w:r>
                                <w:r w:rsidRPr="00DE69E6">
                                  <w:t>informal sport friendly communities</w:t>
                                </w:r>
                              </w:p>
                            </w:txbxContent>
                          </wps:txbx>
                          <wps:bodyPr rot="0" spcFirstLastPara="0" vertOverflow="overflow" horzOverflow="overflow" vert="horz" wrap="square" lIns="180000" tIns="180000" rIns="180000" bIns="180000" numCol="1" spcCol="0" rtlCol="0" fromWordArt="0" anchor="ctr" anchorCtr="0" forceAA="0" compatLnSpc="1">
                            <a:prstTxWarp prst="textNoShape">
                              <a:avLst/>
                            </a:prstTxWarp>
                            <a:spAutoFit/>
                          </wps:bodyPr>
                        </wps:wsp>
                        <wps:wsp>
                          <wps:cNvPr id="45724621" name="Oval 65"/>
                          <wps:cNvSpPr/>
                          <wps:spPr>
                            <a:xfrm>
                              <a:off x="5559193" y="244444"/>
                              <a:ext cx="832760" cy="832514"/>
                            </a:xfrm>
                            <a:prstGeom prst="ellipse">
                              <a:avLst/>
                            </a:prstGeom>
                            <a:solidFill>
                              <a:schemeClr val="accent6"/>
                            </a:solid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460E1701" w14:textId="75A440AE" w:rsidR="00A712A0" w:rsidRPr="00A227C0" w:rsidRDefault="00A712A0" w:rsidP="00A712A0">
                                <w:pPr>
                                  <w:spacing w:after="60" w:line="240" w:lineRule="auto"/>
                                  <w:jc w:val="center"/>
                                  <w:rPr>
                                    <w:b/>
                                    <w:bCs/>
                                    <w:color w:val="FFFFFF" w:themeColor="background1"/>
                                    <w:sz w:val="8"/>
                                    <w:szCs w:val="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642768490" name="Text Box 72">
                          <a:hlinkClick r:id="rId118"/>
                        </wps:cNvPr>
                        <wps:cNvSpPr txBox="1"/>
                        <wps:spPr>
                          <a:xfrm>
                            <a:off x="5559468" y="244444"/>
                            <a:ext cx="832485" cy="832485"/>
                          </a:xfrm>
                          <a:prstGeom prst="rect">
                            <a:avLst/>
                          </a:prstGeom>
                          <a:noFill/>
                          <a:ln w="6350">
                            <a:noFill/>
                          </a:ln>
                        </wps:spPr>
                        <wps:txbx>
                          <w:txbxContent>
                            <w:p w14:paraId="486D1B4C" w14:textId="25234048" w:rsidR="00FF4310" w:rsidRPr="00FF4310" w:rsidRDefault="00FF4310" w:rsidP="00FF4310">
                              <w:pPr>
                                <w:spacing w:line="240" w:lineRule="auto"/>
                                <w:jc w:val="center"/>
                                <w:rPr>
                                  <w:b/>
                                  <w:bCs/>
                                  <w:color w:val="FFFFFF" w:themeColor="background1"/>
                                </w:rPr>
                              </w:pPr>
                              <w:r w:rsidRPr="00FF4310">
                                <w:rPr>
                                  <w:b/>
                                  <w:bCs/>
                                  <w:color w:val="FFFFFF" w:themeColor="background1"/>
                                </w:rPr>
                                <w:t>Access Checklist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E74E774" id="Group 75" o:spid="_x0000_s1054" style="position:absolute;left:0;text-align:left;margin-left:.25pt;margin-top:21.65pt;width:503.2pt;height:117.35pt;z-index:251658272;mso-position-vertical-relative:line;mso-width-relative:margin;mso-height-relative:margin" coordorigin="" coordsize="63919,149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">
                <v:group id="_x0000_s1055" style="position:absolute;width:63919;height:14905" coordorigin="" coordsize="63919,14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">
                  <v:rect id="_x0000_s1056" style="position:absolute;width:59841;height:149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" fillcolor="#e8f3d8 [665]" stroked="f">
                    <v:textbox style="mso-fit-shape-to-text:t" inset="5mm,5mm,5mm,5mm">
                      <w:txbxContent>
                        <w:p w14:paraId="34A5851B" w14:textId="39735B86" w:rsidR="00A712A0" w:rsidRPr="007C68DF" w:rsidRDefault="00C31414" w:rsidP="00A712A0">
                          <w:pPr>
                            <w:rPr>
                              <w:sz w:val="28"/>
                              <w:szCs w:val="24"/>
                            </w:rPr>
                          </w:pPr>
                          <w:r w:rsidRPr="00C31414">
                            <w:rPr>
                              <w:b/>
                              <w:bCs/>
                              <w:sz w:val="32"/>
                              <w:szCs w:val="28"/>
                            </w:rPr>
                            <w:t>Promoting informal sport</w:t>
                          </w:r>
                          <w:r w:rsidR="00A712A0" w:rsidRPr="007C68DF">
                            <w:rPr>
                              <w:b/>
                              <w:bCs/>
                              <w:sz w:val="32"/>
                              <w:szCs w:val="28"/>
                            </w:rPr>
                            <w:br/>
                          </w:r>
                          <w:r>
                            <w:rPr>
                              <w:sz w:val="28"/>
                              <w:szCs w:val="24"/>
                            </w:rPr>
                            <w:t>A</w:t>
                          </w:r>
                          <w:r w:rsidRPr="00C31414">
                            <w:rPr>
                              <w:sz w:val="28"/>
                              <w:szCs w:val="24"/>
                            </w:rPr>
                            <w:t xml:space="preserve"> role for local governments</w:t>
                          </w:r>
                        </w:p>
                        <w:p w14:paraId="35D4F6D5" w14:textId="395818A3" w:rsidR="00A712A0" w:rsidRDefault="00C31414" w:rsidP="00C31414">
                          <w:pPr>
                            <w:pStyle w:val="TableCopy"/>
                          </w:pPr>
                          <w:r w:rsidRPr="00DE69E6">
                            <w:t xml:space="preserve">A </w:t>
                          </w:r>
                          <w:r w:rsidRPr="00C31414">
                            <w:t>checklist for local government staff to ensure informal sport is considered</w:t>
                          </w:r>
                          <w:r w:rsidR="001F48E4">
                            <w:t xml:space="preserve"> in facility design. This checklist o</w:t>
                          </w:r>
                          <w:r w:rsidRPr="00C31414">
                            <w:t>utlines how</w:t>
                          </w:r>
                          <w:r>
                            <w:t xml:space="preserve"> to ensure</w:t>
                          </w:r>
                          <w:r w:rsidRPr="00DE69E6">
                            <w:t xml:space="preserve"> planning </w:t>
                          </w:r>
                          <w:r>
                            <w:t xml:space="preserve">enables </w:t>
                          </w:r>
                          <w:r w:rsidRPr="00DE69E6">
                            <w:t>informal sport friendly communities</w:t>
                          </w:r>
                        </w:p>
                      </w:txbxContent>
                    </v:textbox>
                  </v:rect>
                  <v:oval id="Oval 65" o:spid="_x0000_s1057" style="position:absolute;left:55591;top:2444;width:8328;height:83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" fillcolor="#8dc63f [3209]" stroked="f" strokeweight="1pt">
                    <v:stroke joinstyle="miter"/>
                    <v:textbox>
                      <w:txbxContent>
                        <w:p w14:paraId="460E1701" w14:textId="75A440AE" w:rsidR="00A712A0" w:rsidRPr="00A227C0" w:rsidRDefault="00A712A0" w:rsidP="00A712A0">
                          <w:pPr>
                            <w:spacing w:after="60" w:line="240" w:lineRule="auto"/>
                            <w:jc w:val="center"/>
                            <w:rPr>
                              <w:b/>
                              <w:bCs/>
                              <w:color w:val="FFFFFF" w:themeColor="background1"/>
                              <w:sz w:val="8"/>
                              <w:szCs w:val="6"/>
                            </w:rPr>
                          </w:pPr>
                        </w:p>
                      </w:txbxContent>
                    </v:textbox>
                  </v:oval>
                </v:group>
                <v:shape id="Text Box 72" o:spid="_x0000_s1058" type="#_x0000_t202" href="https://www.monash.edu/__data/assets/pdf_file/0012/3486738/Supporting-informal-sport-participation.pdf" style="position:absolute;left:55594;top:2444;width:8325;height:83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" o:button="t" filled="f" stroked="f" strokeweight=".5pt">
                  <v:fill o:detectmouseclick="t"/>
                  <v:textbox>
                    <w:txbxContent>
                      <w:p w14:paraId="486D1B4C" w14:textId="25234048" w:rsidR="00FF4310" w:rsidRPr="00FF4310" w:rsidRDefault="00FF4310" w:rsidP="00FF4310">
                        <w:pPr>
                          <w:spacing w:line="240" w:lineRule="auto"/>
                          <w:jc w:val="center"/>
                          <w:rPr>
                            <w:b/>
                            <w:bCs/>
                            <w:color w:val="FFFFFF" w:themeColor="background1"/>
                          </w:rPr>
                        </w:pPr>
                        <w:r w:rsidRPr="00FF4310">
                          <w:rPr>
                            <w:b/>
                            <w:bCs/>
                            <w:color w:val="FFFFFF" w:themeColor="background1"/>
                          </w:rPr>
                          <w:t>Access Checklist</w:t>
                        </w:r>
                      </w:p>
                    </w:txbxContent>
                  </v:textbox>
                </v:shape>
                <w10:wrap type="topAndBottom" anchory="line"/>
              </v:group>
            </w:pict>
          </mc:Fallback>
        </mc:AlternateContent>
      </w:r>
      <w:r w:rsidR="00786763">
        <w:rPr>
          <w:rFonts w:cs="Arial"/>
        </w:rPr>
        <w:t>g</w:t>
      </w:r>
      <w:r w:rsidRPr="2D24E7B2">
        <w:rPr>
          <w:rFonts w:cs="Arial"/>
        </w:rPr>
        <w:t>overnments.</w:t>
      </w:r>
    </w:p>
    <w:p w14:paraId="0875A2B6" w14:textId="0A36A650" w:rsidR="001E7430" w:rsidRPr="00AD5441" w:rsidRDefault="001E7430" w:rsidP="00D42443">
      <w:pPr>
        <w:pStyle w:val="Heading2"/>
        <w:rPr>
          <w:color w:val="8DC63F" w:themeColor="accent6"/>
        </w:rPr>
      </w:pPr>
      <w:bookmarkStart w:id="70" w:name="_Toc219706197"/>
      <w:r w:rsidRPr="00AD5441">
        <w:rPr>
          <w:color w:val="8DC63F" w:themeColor="accent6"/>
        </w:rPr>
        <w:t>Promote healthy eating</w:t>
      </w:r>
      <w:bookmarkEnd w:id="70"/>
    </w:p>
    <w:p w14:paraId="23EFDD43" w14:textId="1B2FDAAA" w:rsidR="001E7430" w:rsidRPr="00C41357" w:rsidRDefault="008E3B42" w:rsidP="00DD24BB">
      <w:r>
        <w:t>R</w:t>
      </w:r>
      <w:r w:rsidR="001E7430" w:rsidRPr="00C41357">
        <w:t>educe overweight and obesity by:</w:t>
      </w:r>
    </w:p>
    <w:p w14:paraId="44080F35" w14:textId="235DC34F" w:rsidR="001E7430" w:rsidRDefault="001E7430" w:rsidP="00085B45">
      <w:pPr>
        <w:pStyle w:val="ListParagraph"/>
      </w:pPr>
      <w:r>
        <w:t xml:space="preserve">Creating environments that promote and increase access to healthy food and drinks and reduce </w:t>
      </w:r>
      <w:r w:rsidRPr="00C41357">
        <w:t xml:space="preserve">access to unhealthy food and </w:t>
      </w:r>
      <w:r>
        <w:t>drinks</w:t>
      </w:r>
      <w:r w:rsidR="11206A06">
        <w:t>.</w:t>
      </w:r>
    </w:p>
    <w:p w14:paraId="043C431E" w14:textId="2380FFE4" w:rsidR="001E7430" w:rsidRPr="00C41357" w:rsidRDefault="001E7430" w:rsidP="00085B45">
      <w:pPr>
        <w:pStyle w:val="ListParagraph"/>
      </w:pPr>
      <w:r>
        <w:t>Reducing exposure to the marketing and promotion of unhealthy food and drink, particularly to children and young people</w:t>
      </w:r>
      <w:r w:rsidR="2486F97B">
        <w:t>.</w:t>
      </w:r>
    </w:p>
    <w:p w14:paraId="4B4EBC64" w14:textId="77777777" w:rsidR="001E7430" w:rsidRPr="00C41357" w:rsidRDefault="001E7430" w:rsidP="00DD24BB">
      <w:r w:rsidRPr="00C41357">
        <w:t xml:space="preserve">Specific </w:t>
      </w:r>
      <w:r>
        <w:t>actions</w:t>
      </w:r>
      <w:r w:rsidRPr="00C41357">
        <w:t xml:space="preserve"> may include:</w:t>
      </w:r>
    </w:p>
    <w:p w14:paraId="63198BE6" w14:textId="09253DAB" w:rsidR="008E2438" w:rsidRPr="00F04E34" w:rsidRDefault="008E2438" w:rsidP="008E2438">
      <w:pPr>
        <w:pStyle w:val="ListParagraph"/>
      </w:pPr>
      <w:r w:rsidRPr="00C41357">
        <w:t>Increase</w:t>
      </w:r>
      <w:r>
        <w:t xml:space="preserve"> the</w:t>
      </w:r>
      <w:r w:rsidRPr="00C41357">
        <w:t xml:space="preserve"> availability of free drinking water by installing (chilled) water bubblers in areas frequented by the community such as leisure </w:t>
      </w:r>
      <w:r w:rsidRPr="00F04E34">
        <w:t>centres, parks, local sporting clubs and sport and recreation centres.</w:t>
      </w:r>
    </w:p>
    <w:p w14:paraId="269E2FA8" w14:textId="77777777" w:rsidR="001E7430" w:rsidRPr="00F04E34" w:rsidRDefault="001E7430" w:rsidP="00085B45">
      <w:pPr>
        <w:pStyle w:val="ListParagraph"/>
      </w:pPr>
      <w:r w:rsidRPr="004E7AE9">
        <w:t xml:space="preserve">Introduce a </w:t>
      </w:r>
      <w:hyperlink r:id="rId119" w:history="1">
        <w:r w:rsidRPr="00E949DF">
          <w:rPr>
            <w:rStyle w:val="Hyperlink"/>
            <w:color w:val="8DC63F" w:themeColor="accent6"/>
            <w:szCs w:val="22"/>
          </w:rPr>
          <w:t>policy</w:t>
        </w:r>
      </w:hyperlink>
      <w:r w:rsidRPr="004E7AE9">
        <w:t xml:space="preserve"> to remove junk food advertising on all local government assets and events. Such policies would restrict unhealthy food </w:t>
      </w:r>
      <w:r>
        <w:t xml:space="preserve">and drink </w:t>
      </w:r>
      <w:r w:rsidRPr="004E7AE9">
        <w:t xml:space="preserve">marketing on council-owned assets and </w:t>
      </w:r>
      <w:r>
        <w:t>in</w:t>
      </w:r>
      <w:r w:rsidRPr="004E7AE9">
        <w:t xml:space="preserve">clude healthy advertising </w:t>
      </w:r>
      <w:r w:rsidRPr="00F04E34">
        <w:t>guidelines in lease agreements and sponsorship contracts.</w:t>
      </w:r>
    </w:p>
    <w:p w14:paraId="1D970604" w14:textId="3C6F99F1" w:rsidR="001E7430" w:rsidRPr="00F04E34" w:rsidRDefault="001E7430" w:rsidP="00085B45">
      <w:pPr>
        <w:pStyle w:val="ListParagraph"/>
      </w:pPr>
      <w:r w:rsidRPr="00F04E34">
        <w:t>Introduce a pricing policy on local government assets to include a price surcharge (</w:t>
      </w:r>
      <w:r w:rsidR="00675C26" w:rsidRPr="00F04E34">
        <w:t>e.g.</w:t>
      </w:r>
      <w:r w:rsidRPr="00F04E34">
        <w:t xml:space="preserve"> $0.50) on sugary drinks (</w:t>
      </w:r>
      <w:r w:rsidR="00675C26" w:rsidRPr="00F04E34">
        <w:t>e.g.</w:t>
      </w:r>
      <w:r w:rsidRPr="00F04E34">
        <w:t xml:space="preserve"> more than 5g of sugar per 100ml). </w:t>
      </w:r>
      <w:r w:rsidR="298A2274">
        <w:t xml:space="preserve">Use the extra money </w:t>
      </w:r>
      <w:r w:rsidR="001F48E4">
        <w:t xml:space="preserve">from </w:t>
      </w:r>
      <w:r w:rsidR="001F48E4" w:rsidRPr="00F04E34">
        <w:t>the</w:t>
      </w:r>
      <w:r w:rsidRPr="00F04E34">
        <w:t xml:space="preserve"> surcharge revenue to </w:t>
      </w:r>
      <w:r w:rsidR="7667912E">
        <w:t>lower</w:t>
      </w:r>
      <w:r w:rsidRPr="00F04E34">
        <w:t xml:space="preserve"> the </w:t>
      </w:r>
      <w:r w:rsidR="550A52E6">
        <w:t>cost</w:t>
      </w:r>
      <w:r w:rsidRPr="00F04E34">
        <w:t xml:space="preserve"> of </w:t>
      </w:r>
      <w:r w:rsidR="71B8D102">
        <w:t>healthy food like</w:t>
      </w:r>
      <w:r>
        <w:t xml:space="preserve"> </w:t>
      </w:r>
      <w:r w:rsidRPr="00F04E34">
        <w:t>vegetables, fruit</w:t>
      </w:r>
      <w:r w:rsidR="00110708">
        <w:t xml:space="preserve"> </w:t>
      </w:r>
      <w:r w:rsidR="44A4ECC1">
        <w:t>a</w:t>
      </w:r>
      <w:r>
        <w:t>nd</w:t>
      </w:r>
      <w:r w:rsidRPr="00F04E34">
        <w:t xml:space="preserve"> water. </w:t>
      </w:r>
    </w:p>
    <w:p w14:paraId="45CE93F4" w14:textId="7CF279DA" w:rsidR="001E7430" w:rsidRPr="00F04E34" w:rsidRDefault="001E7430" w:rsidP="00085B45">
      <w:pPr>
        <w:pStyle w:val="ListParagraph"/>
      </w:pPr>
      <w:r w:rsidRPr="00F04E34">
        <w:lastRenderedPageBreak/>
        <w:t xml:space="preserve">Use funding </w:t>
      </w:r>
      <w:r>
        <w:t>agreement</w:t>
      </w:r>
      <w:r w:rsidR="322535A1">
        <w:t>s</w:t>
      </w:r>
      <w:r w:rsidRPr="00F04E34">
        <w:t xml:space="preserve"> to leverage arts organisations and sports clubs to remove junk food advertising on their assets, such as venues, public open spaces, events, festivals and community gatherings.</w:t>
      </w:r>
    </w:p>
    <w:p w14:paraId="210EE2F1" w14:textId="6F376C81" w:rsidR="001E7430" w:rsidRPr="00C41357" w:rsidRDefault="001E7430" w:rsidP="00085B45">
      <w:pPr>
        <w:pStyle w:val="ListParagraph"/>
      </w:pPr>
      <w:r w:rsidRPr="00F04E34">
        <w:t xml:space="preserve">Increase </w:t>
      </w:r>
      <w:r w:rsidR="4FC56A09">
        <w:t xml:space="preserve">the </w:t>
      </w:r>
      <w:r w:rsidRPr="00F04E34">
        <w:t>availability and promot</w:t>
      </w:r>
      <w:r w:rsidRPr="00C41357">
        <w:t xml:space="preserve">ion of healthy food and drink, reduce </w:t>
      </w:r>
      <w:r w:rsidR="681218D1">
        <w:t xml:space="preserve">the </w:t>
      </w:r>
      <w:r w:rsidRPr="00C41357">
        <w:t xml:space="preserve">availability of unhealthy food and drink and remove </w:t>
      </w:r>
      <w:r w:rsidR="402B4B0A">
        <w:t xml:space="preserve">the </w:t>
      </w:r>
      <w:r w:rsidRPr="00C41357">
        <w:t>promotion of unhealthy food and drink across local government food services, assets and events.</w:t>
      </w:r>
    </w:p>
    <w:p w14:paraId="4AFA35F9" w14:textId="2C59CAA0" w:rsidR="001E7430" w:rsidRPr="006A3163" w:rsidRDefault="0BE92EE9" w:rsidP="00085B45">
      <w:pPr>
        <w:pStyle w:val="ListParagraph"/>
      </w:pPr>
      <w:r>
        <w:t>Set up</w:t>
      </w:r>
      <w:r w:rsidR="001E7430" w:rsidRPr="00F04E34">
        <w:t xml:space="preserve"> </w:t>
      </w:r>
      <w:hyperlink r:id="rId120">
        <w:r w:rsidR="001E7430" w:rsidRPr="2D24E7B2">
          <w:rPr>
            <w:rStyle w:val="Hyperlink"/>
            <w:rFonts w:cs="Times New Roman"/>
            <w:b w:val="0"/>
            <w:bCs w:val="0"/>
            <w:color w:val="2D2F32" w:themeColor="text1"/>
          </w:rPr>
          <w:t>Food Action Groups</w:t>
        </w:r>
      </w:hyperlink>
      <w:r w:rsidR="001E7430" w:rsidRPr="00F04E34">
        <w:t xml:space="preserve"> (also known as Food Policy Councils) to </w:t>
      </w:r>
      <w:r w:rsidR="18BE9F81">
        <w:t>help bring</w:t>
      </w:r>
      <w:r w:rsidR="001E7430" w:rsidRPr="00F04E34">
        <w:t xml:space="preserve"> more </w:t>
      </w:r>
      <w:r w:rsidR="5A7F918C">
        <w:t>locally grown food int</w:t>
      </w:r>
      <w:r w:rsidR="001F48E4">
        <w:t>o</w:t>
      </w:r>
      <w:r w:rsidR="001E7430" w:rsidRPr="006A3163">
        <w:t xml:space="preserve"> regional WA communities</w:t>
      </w:r>
      <w:r w:rsidR="55E14B3C">
        <w:t xml:space="preserve">. This will improve access </w:t>
      </w:r>
      <w:r w:rsidR="7CDD9931">
        <w:t>to</w:t>
      </w:r>
      <w:r w:rsidR="001E7430" w:rsidRPr="006A3163">
        <w:t xml:space="preserve"> </w:t>
      </w:r>
      <w:r w:rsidR="001E7430">
        <w:t xml:space="preserve">healthy </w:t>
      </w:r>
      <w:r w:rsidR="20C9FC5E">
        <w:t>raise</w:t>
      </w:r>
      <w:r w:rsidR="001E7430" w:rsidRPr="006A3163">
        <w:t xml:space="preserve"> quality and </w:t>
      </w:r>
      <w:r w:rsidR="20662C1E">
        <w:t>lower</w:t>
      </w:r>
      <w:r w:rsidR="001E7430">
        <w:t xml:space="preserve"> price</w:t>
      </w:r>
      <w:r w:rsidR="708D8974">
        <w:t>s</w:t>
      </w:r>
      <w:r w:rsidR="001E7430">
        <w:t>.</w:t>
      </w:r>
    </w:p>
    <w:p w14:paraId="10F9D618" w14:textId="77777777" w:rsidR="001E7430" w:rsidRPr="008F40CC" w:rsidRDefault="001E7430" w:rsidP="00D42443">
      <w:pPr>
        <w:pStyle w:val="Heading2"/>
        <w:rPr>
          <w:color w:val="8DC63F" w:themeColor="accent6"/>
        </w:rPr>
      </w:pPr>
      <w:bookmarkStart w:id="71" w:name="_Toc219706198"/>
      <w:r w:rsidRPr="008F40CC">
        <w:rPr>
          <w:color w:val="8DC63F" w:themeColor="accent6"/>
        </w:rPr>
        <w:t>Promote mental wellbeing</w:t>
      </w:r>
      <w:bookmarkEnd w:id="71"/>
    </w:p>
    <w:p w14:paraId="5B971D13" w14:textId="259DB8B1" w:rsidR="001E7430" w:rsidRDefault="008E3B42" w:rsidP="00DD24BB">
      <w:r>
        <w:t>C</w:t>
      </w:r>
      <w:r w:rsidR="001E7430">
        <w:t>reate environments that promote mental wellbeing by:</w:t>
      </w:r>
    </w:p>
    <w:p w14:paraId="4F43513F" w14:textId="5198EC67" w:rsidR="001E7430" w:rsidRPr="00085B45" w:rsidRDefault="001E7430" w:rsidP="00085B45">
      <w:pPr>
        <w:pStyle w:val="ListParagraph"/>
      </w:pPr>
      <w:r>
        <w:t xml:space="preserve">Encouraging protective </w:t>
      </w:r>
      <w:r w:rsidRPr="00085B45">
        <w:t>factors for high mental wellbeing</w:t>
      </w:r>
      <w:r w:rsidR="3FDA8D2C">
        <w:t>.</w:t>
      </w:r>
    </w:p>
    <w:p w14:paraId="6490B494" w14:textId="77777777" w:rsidR="001E7430" w:rsidRPr="00C41357" w:rsidRDefault="001E7430" w:rsidP="00085B45">
      <w:pPr>
        <w:pStyle w:val="ListParagraph"/>
      </w:pPr>
      <w:r w:rsidRPr="00085B45">
        <w:t>Reducing the risk factors for low</w:t>
      </w:r>
      <w:r>
        <w:t xml:space="preserve"> mental wellbeing.</w:t>
      </w:r>
    </w:p>
    <w:p w14:paraId="4151C081" w14:textId="77777777" w:rsidR="001E7430" w:rsidRPr="00C41357" w:rsidRDefault="001E7430" w:rsidP="00DD24BB">
      <w:r w:rsidRPr="00C41357">
        <w:t xml:space="preserve">Specific </w:t>
      </w:r>
      <w:r>
        <w:t>actions</w:t>
      </w:r>
      <w:r w:rsidRPr="00C41357">
        <w:t xml:space="preserve"> may include:</w:t>
      </w:r>
    </w:p>
    <w:p w14:paraId="7852F9B7" w14:textId="0BBF23AF" w:rsidR="001E7430" w:rsidRPr="00F04E34" w:rsidRDefault="001E7430" w:rsidP="00085B45">
      <w:pPr>
        <w:pStyle w:val="ListParagraph"/>
      </w:pPr>
      <w:r w:rsidRPr="00C41357">
        <w:t>Reduce</w:t>
      </w:r>
      <w:r>
        <w:t xml:space="preserve"> </w:t>
      </w:r>
      <w:r w:rsidR="28B5AD9F">
        <w:t>community</w:t>
      </w:r>
      <w:r w:rsidRPr="00C41357">
        <w:t xml:space="preserve"> severance and social isolation by advocating for </w:t>
      </w:r>
      <w:r>
        <w:t xml:space="preserve">more </w:t>
      </w:r>
      <w:r w:rsidRPr="00C41357">
        <w:t>walkable communities</w:t>
      </w:r>
      <w:r w:rsidR="00271912">
        <w:t xml:space="preserve"> that increase the number and quality of social interactions,</w:t>
      </w:r>
      <w:r w:rsidRPr="00C41357">
        <w:t xml:space="preserve"> </w:t>
      </w:r>
      <w:r w:rsidR="00271912">
        <w:t xml:space="preserve">for example by </w:t>
      </w:r>
      <w:r w:rsidR="00326393">
        <w:t>creating place plans with</w:t>
      </w:r>
      <w:r w:rsidRPr="00C41357">
        <w:t xml:space="preserve"> </w:t>
      </w:r>
      <w:r w:rsidRPr="00F04E34">
        <w:t>a mix of destinations for people to walk to (</w:t>
      </w:r>
      <w:r w:rsidR="00675C26" w:rsidRPr="00F04E34">
        <w:t>e.g.</w:t>
      </w:r>
      <w:r w:rsidRPr="00F04E34">
        <w:t xml:space="preserve"> cafes, services, shops). </w:t>
      </w:r>
    </w:p>
    <w:p w14:paraId="2242CE0E" w14:textId="77777777" w:rsidR="001E7430" w:rsidRPr="00F04E34" w:rsidRDefault="001E7430" w:rsidP="00085B45">
      <w:pPr>
        <w:pStyle w:val="ListParagraph"/>
      </w:pPr>
      <w:r w:rsidRPr="00F04E34">
        <w:t xml:space="preserve">Develop inviting places and spaces, such as by </w:t>
      </w:r>
      <w:hyperlink r:id="rId121" w:anchor="healthy-streets-diagram">
        <w:r w:rsidRPr="00F04E34">
          <w:rPr>
            <w:rStyle w:val="Hyperlink"/>
            <w:rFonts w:cs="Times New Roman"/>
            <w:b w:val="0"/>
            <w:bCs w:val="0"/>
            <w:color w:val="2D2F32"/>
          </w:rPr>
          <w:t>providing places</w:t>
        </w:r>
      </w:hyperlink>
      <w:r w:rsidRPr="00F04E34">
        <w:t xml:space="preserve"> that are not too noisy, places to stop and rest, shade and shelter, and things to see and do. </w:t>
      </w:r>
    </w:p>
    <w:p w14:paraId="77E7AA34" w14:textId="77777777" w:rsidR="001E7430" w:rsidRPr="00F04E34" w:rsidRDefault="001E7430" w:rsidP="00085B45">
      <w:pPr>
        <w:pStyle w:val="ListParagraph"/>
      </w:pPr>
      <w:r w:rsidRPr="00F04E34">
        <w:t xml:space="preserve">Deliver and/or fund events and programs that reduce social isolation, particularly for priority groups within community. </w:t>
      </w:r>
    </w:p>
    <w:p w14:paraId="0D7972CC" w14:textId="77777777" w:rsidR="001E7430" w:rsidRPr="00F04E34" w:rsidRDefault="001E7430" w:rsidP="00085B45">
      <w:pPr>
        <w:pStyle w:val="ListParagraph"/>
      </w:pPr>
      <w:r w:rsidRPr="00F04E34">
        <w:t>Increase the number of street trees and green space.</w:t>
      </w:r>
    </w:p>
    <w:p w14:paraId="0735B0CA" w14:textId="5F87748D" w:rsidR="001E7430" w:rsidRDefault="001E7430" w:rsidP="00085B45">
      <w:pPr>
        <w:pStyle w:val="ListParagraph"/>
      </w:pPr>
      <w:r w:rsidRPr="00F04E34">
        <w:t>Increase the number of shaded</w:t>
      </w:r>
      <w:r w:rsidRPr="00C41357">
        <w:t xml:space="preserve"> places to stop and rest (</w:t>
      </w:r>
      <w:r w:rsidR="00675C26" w:rsidRPr="00C41357">
        <w:t>e.g.</w:t>
      </w:r>
      <w:r w:rsidRPr="00C41357">
        <w:t xml:space="preserve"> benches, bus shelters, parklets)</w:t>
      </w:r>
      <w:r w:rsidR="00E34052">
        <w:t xml:space="preserve"> to facilitate spontaneous community interaction</w:t>
      </w:r>
      <w:r w:rsidR="005F218D">
        <w:t>s</w:t>
      </w:r>
      <w:r w:rsidRPr="00C41357">
        <w:t xml:space="preserve">. </w:t>
      </w:r>
    </w:p>
    <w:p w14:paraId="31CBDD19" w14:textId="70AAC73F" w:rsidR="001E7430" w:rsidRPr="00F04E34" w:rsidRDefault="001E7430" w:rsidP="00085B45">
      <w:pPr>
        <w:pStyle w:val="ListParagraph"/>
      </w:pPr>
      <w:r>
        <w:t xml:space="preserve">Provision of universally accessible active transport networks such as paths for walking and cycling, pedestrian crossings and social places to stop and rest (e.g. benches in parks and on residential </w:t>
      </w:r>
      <w:r w:rsidRPr="00F04E34">
        <w:t>streets).</w:t>
      </w:r>
    </w:p>
    <w:p w14:paraId="74EDC5E5" w14:textId="77777777" w:rsidR="001E7430" w:rsidRPr="00F04E34" w:rsidRDefault="001E7430" w:rsidP="00085B45">
      <w:pPr>
        <w:pStyle w:val="ListParagraph"/>
      </w:pPr>
      <w:r w:rsidRPr="00F04E34">
        <w:t>Provision of subsidies and transport options to increase participation in physical activity.</w:t>
      </w:r>
    </w:p>
    <w:p w14:paraId="60CDDCC6" w14:textId="77777777" w:rsidR="001E7430" w:rsidRPr="00F04E34" w:rsidRDefault="001E7430" w:rsidP="00085B45">
      <w:pPr>
        <w:pStyle w:val="ListParagraph"/>
      </w:pPr>
      <w:r w:rsidRPr="00F04E34">
        <w:t>Support the regulation of products and environments to create welcoming spaces and improve community safety such as good lighting, rubbish clean-up and alcohol-free events.</w:t>
      </w:r>
    </w:p>
    <w:p w14:paraId="549B7810" w14:textId="77777777" w:rsidR="001E7430" w:rsidRPr="00F04E34" w:rsidRDefault="001E7430" w:rsidP="00085B45">
      <w:pPr>
        <w:pStyle w:val="ListParagraph"/>
      </w:pPr>
      <w:r w:rsidRPr="00F04E34">
        <w:lastRenderedPageBreak/>
        <w:t>Consider language and cultural barriers by providing access to interpreters and translators.</w:t>
      </w:r>
    </w:p>
    <w:p w14:paraId="6B59D95F" w14:textId="77777777" w:rsidR="001E7430" w:rsidRPr="00F04E34" w:rsidRDefault="001E7430" w:rsidP="00085B45">
      <w:pPr>
        <w:pStyle w:val="ListParagraph"/>
      </w:pPr>
      <w:r w:rsidRPr="00F04E34">
        <w:t>Address racism, discrimination and stigma.</w:t>
      </w:r>
    </w:p>
    <w:p w14:paraId="70F5105D" w14:textId="77777777" w:rsidR="001E7430" w:rsidRPr="00F04E34" w:rsidRDefault="001E7430" w:rsidP="00085B45">
      <w:pPr>
        <w:pStyle w:val="ListParagraph"/>
      </w:pPr>
      <w:r w:rsidRPr="00F04E34">
        <w:t xml:space="preserve">Promote and support healthy relationships between families. </w:t>
      </w:r>
    </w:p>
    <w:p w14:paraId="0481AD8F" w14:textId="370F7234" w:rsidR="001E7430" w:rsidRPr="00C41357" w:rsidRDefault="001E7430" w:rsidP="00085B45">
      <w:pPr>
        <w:pStyle w:val="ListParagraph"/>
      </w:pPr>
      <w:r w:rsidRPr="00F04E34">
        <w:t>Volunteering opportunities</w:t>
      </w:r>
      <w:r w:rsidRPr="00E515CC">
        <w:t xml:space="preserve"> to build social engagement and support with people who have </w:t>
      </w:r>
      <w:r w:rsidR="0002629B">
        <w:t>shared</w:t>
      </w:r>
      <w:r w:rsidRPr="00E515CC">
        <w:t xml:space="preserve"> interests.</w:t>
      </w:r>
    </w:p>
    <w:p w14:paraId="618E3249" w14:textId="77777777" w:rsidR="001E7430" w:rsidRPr="00F04E34" w:rsidRDefault="001E7430" w:rsidP="00D42443">
      <w:pPr>
        <w:pStyle w:val="Heading2"/>
        <w:rPr>
          <w:color w:val="8DC63F" w:themeColor="accent6"/>
        </w:rPr>
      </w:pPr>
      <w:bookmarkStart w:id="72" w:name="_Toc219706199"/>
      <w:r w:rsidRPr="00F04E34">
        <w:rPr>
          <w:color w:val="8DC63F" w:themeColor="accent6"/>
        </w:rPr>
        <w:t>Prevent and reduce use of alcohol</w:t>
      </w:r>
      <w:bookmarkEnd w:id="72"/>
    </w:p>
    <w:p w14:paraId="272BFB8E" w14:textId="77777777" w:rsidR="001E7430" w:rsidRPr="00C41357" w:rsidRDefault="001E7430" w:rsidP="00C74209">
      <w:r w:rsidRPr="00C41357">
        <w:t xml:space="preserve">Overarching aim is to </w:t>
      </w:r>
      <w:r>
        <w:t xml:space="preserve">prevent and </w:t>
      </w:r>
      <w:r w:rsidRPr="00C41357">
        <w:t>reduce</w:t>
      </w:r>
      <w:r>
        <w:t xml:space="preserve"> use of</w:t>
      </w:r>
      <w:r w:rsidRPr="00C41357">
        <w:t xml:space="preserve"> alcohol by:</w:t>
      </w:r>
    </w:p>
    <w:p w14:paraId="5D5E32AD" w14:textId="36D78B38" w:rsidR="001E7430" w:rsidRPr="00085B45" w:rsidRDefault="001E7430" w:rsidP="00085B45">
      <w:pPr>
        <w:pStyle w:val="ListParagraph"/>
      </w:pPr>
      <w:r>
        <w:t>Creating alcohol-free environments</w:t>
      </w:r>
      <w:r w:rsidR="00F100F0">
        <w:t>,</w:t>
      </w:r>
      <w:r>
        <w:t xml:space="preserve"> particularly where children and young people may be present</w:t>
      </w:r>
      <w:r w:rsidR="0E2836E0">
        <w:t>.</w:t>
      </w:r>
    </w:p>
    <w:p w14:paraId="01CB0A9E" w14:textId="5392670D" w:rsidR="001E7430" w:rsidRPr="00085B45" w:rsidRDefault="001E7430" w:rsidP="00085B45">
      <w:pPr>
        <w:pStyle w:val="ListParagraph"/>
      </w:pPr>
      <w:r>
        <w:t>Reducing exposure to the marketing and promotion of alcohol, particularly to children and young people</w:t>
      </w:r>
      <w:r w:rsidR="620F371C">
        <w:t>.</w:t>
      </w:r>
    </w:p>
    <w:p w14:paraId="6562F4DC" w14:textId="68B3B17A" w:rsidR="001E7430" w:rsidRPr="00085B45" w:rsidRDefault="001E7430" w:rsidP="00085B45">
      <w:pPr>
        <w:pStyle w:val="ListParagraph"/>
      </w:pPr>
      <w:r>
        <w:t>Raising awareness of the harms associated with alcohol use</w:t>
      </w:r>
      <w:r w:rsidR="6A313B63">
        <w:t>.</w:t>
      </w:r>
    </w:p>
    <w:p w14:paraId="2058953C" w14:textId="77777777" w:rsidR="001E7430" w:rsidRPr="00937EDC" w:rsidRDefault="001E7430" w:rsidP="00085B45">
      <w:pPr>
        <w:pStyle w:val="ListParagraph"/>
      </w:pPr>
      <w:r w:rsidRPr="00085B45">
        <w:t>Motivating behaviour change and promoting</w:t>
      </w:r>
      <w:r>
        <w:t xml:space="preserve"> awareness of ways to reduce harmful levels of alcohol use.</w:t>
      </w:r>
    </w:p>
    <w:p w14:paraId="6F457201" w14:textId="77777777" w:rsidR="001E7430" w:rsidRPr="00C41357" w:rsidRDefault="001E7430" w:rsidP="00C74209">
      <w:r w:rsidRPr="00C41357">
        <w:t xml:space="preserve">Specific </w:t>
      </w:r>
      <w:r>
        <w:t>actions</w:t>
      </w:r>
      <w:r w:rsidRPr="00C41357">
        <w:t xml:space="preserve"> may include:</w:t>
      </w:r>
    </w:p>
    <w:p w14:paraId="563378A0" w14:textId="77777777" w:rsidR="001E7430" w:rsidRPr="004E7AE9" w:rsidRDefault="001E7430" w:rsidP="00085B45">
      <w:pPr>
        <w:pStyle w:val="ListParagraph"/>
      </w:pPr>
      <w:r w:rsidRPr="004E7AE9">
        <w:t xml:space="preserve">Introduce a </w:t>
      </w:r>
      <w:hyperlink r:id="rId122" w:history="1">
        <w:r w:rsidRPr="00F04E34">
          <w:rPr>
            <w:rStyle w:val="Hyperlink"/>
            <w:color w:val="8DC63F" w:themeColor="accent6"/>
          </w:rPr>
          <w:t>policy</w:t>
        </w:r>
      </w:hyperlink>
      <w:r w:rsidRPr="004E7AE9">
        <w:t xml:space="preserve"> to remove </w:t>
      </w:r>
      <w:r>
        <w:t>alcohol</w:t>
      </w:r>
      <w:r w:rsidRPr="004E7AE9">
        <w:t xml:space="preserve"> advertising on all local government assets and events. Such policies would restrict unhealthy food </w:t>
      </w:r>
      <w:r>
        <w:t xml:space="preserve">and drink </w:t>
      </w:r>
      <w:r w:rsidRPr="004E7AE9">
        <w:t xml:space="preserve">marketing on council-owned assets and </w:t>
      </w:r>
      <w:r>
        <w:t>in</w:t>
      </w:r>
      <w:r w:rsidRPr="004E7AE9">
        <w:t>clude healthy advertising guidelines in lease agreements and sponsorship contracts.</w:t>
      </w:r>
    </w:p>
    <w:p w14:paraId="0FA775B5" w14:textId="5EA8A53C" w:rsidR="001E7430" w:rsidRPr="00C41357" w:rsidRDefault="001E7430" w:rsidP="00085B45">
      <w:pPr>
        <w:pStyle w:val="ListParagraph"/>
      </w:pPr>
      <w:r w:rsidRPr="00C41357">
        <w:t>Reduce marketing of alcohol and unhealthy food and drink (including master brand advertising) by adopting and implementing a policy to restrict advertising signage at sporting reserves owned by the local government area (alcohol, unhealthy food and drink, and other industries not aligned with LGA values).</w:t>
      </w:r>
    </w:p>
    <w:p w14:paraId="265B6398" w14:textId="7E658F4F" w:rsidR="001E7430" w:rsidRPr="00C41357" w:rsidRDefault="001E7430" w:rsidP="00085B45">
      <w:pPr>
        <w:pStyle w:val="ListParagraph"/>
      </w:pPr>
      <w:r w:rsidRPr="00C41357">
        <w:t xml:space="preserve">Case study: In July 2024, the Town of Mosman Park Council passed a motion to amend </w:t>
      </w:r>
      <w:hyperlink r:id="rId123" w:history="1">
        <w:r w:rsidRPr="00F04E34">
          <w:rPr>
            <w:rStyle w:val="Hyperlink"/>
            <w:color w:val="8DC63F" w:themeColor="accent6"/>
          </w:rPr>
          <w:t>Local Planning Policy 26</w:t>
        </w:r>
      </w:hyperlink>
      <w:r w:rsidRPr="00C41357">
        <w:t xml:space="preserve"> (Signs &amp; Advertising) to include a clause that all signs shall “Not display messages, products, or branding relating to fast</w:t>
      </w:r>
      <w:r w:rsidR="00DC30DC">
        <w:t>-</w:t>
      </w:r>
      <w:r w:rsidRPr="00C41357">
        <w:t>food that is not sold on the premises, any form of gambling, or the sale and consumption of alcohol.” (pg. 2) This policy affects third party signage on private property and is discretionary.</w:t>
      </w:r>
    </w:p>
    <w:p w14:paraId="1B087299" w14:textId="77777777" w:rsidR="001E7430" w:rsidRPr="00C41357" w:rsidRDefault="001E7430" w:rsidP="00085B45">
      <w:pPr>
        <w:pStyle w:val="ListBullet2"/>
      </w:pPr>
      <w:r w:rsidRPr="00C41357">
        <w:t xml:space="preserve">Additional case studies include policies adopted by: </w:t>
      </w:r>
    </w:p>
    <w:p w14:paraId="2E2109C9" w14:textId="63F0A02C" w:rsidR="001E7430" w:rsidRPr="00A00437" w:rsidRDefault="001E7430" w:rsidP="00671C44">
      <w:pPr>
        <w:pStyle w:val="ListBullet2"/>
        <w:numPr>
          <w:ilvl w:val="2"/>
          <w:numId w:val="2"/>
        </w:numPr>
      </w:pPr>
      <w:r w:rsidRPr="00A00437">
        <w:t xml:space="preserve">The City of Mandurah </w:t>
      </w:r>
      <w:hyperlink r:id="rId124" w:history="1">
        <w:r w:rsidRPr="00A00437">
          <w:rPr>
            <w:rStyle w:val="Hyperlink"/>
            <w:rFonts w:cs="Times New Roman"/>
            <w:b w:val="0"/>
            <w:bCs w:val="0"/>
            <w:color w:val="2D2F32"/>
          </w:rPr>
          <w:t>‘Advertising in Road Reserves Policy’</w:t>
        </w:r>
      </w:hyperlink>
      <w:r w:rsidRPr="00A00437">
        <w:t xml:space="preserve"> (bench seats located in road reserves will not advertise unhealthy food, smoking</w:t>
      </w:r>
      <w:r w:rsidR="002C7EE8">
        <w:t xml:space="preserve"> or</w:t>
      </w:r>
      <w:r w:rsidRPr="00A00437">
        <w:t xml:space="preserve"> alcohol).</w:t>
      </w:r>
    </w:p>
    <w:p w14:paraId="44813252" w14:textId="76C49D8A" w:rsidR="001E7430" w:rsidRPr="00C41357" w:rsidRDefault="001E7430" w:rsidP="00671C44">
      <w:pPr>
        <w:pStyle w:val="ListBullet2"/>
        <w:numPr>
          <w:ilvl w:val="2"/>
          <w:numId w:val="2"/>
        </w:numPr>
        <w:rPr>
          <w:szCs w:val="22"/>
        </w:rPr>
      </w:pPr>
      <w:r w:rsidRPr="00A00437">
        <w:t xml:space="preserve">City </w:t>
      </w:r>
      <w:r w:rsidRPr="008021D8">
        <w:t xml:space="preserve">of Kwinana </w:t>
      </w:r>
      <w:r w:rsidRPr="00C41357">
        <w:rPr>
          <w:szCs w:val="22"/>
        </w:rPr>
        <w:t>‘</w:t>
      </w:r>
      <w:hyperlink r:id="rId125" w:history="1">
        <w:r w:rsidRPr="00B97642">
          <w:rPr>
            <w:rStyle w:val="Hyperlink"/>
            <w:color w:val="8DC63F" w:themeColor="accent6"/>
          </w:rPr>
          <w:t>Advertising and Directional Signage in Thoroughfares and on Local Government Property Policy</w:t>
        </w:r>
      </w:hyperlink>
      <w:r w:rsidRPr="00C41357">
        <w:rPr>
          <w:szCs w:val="22"/>
        </w:rPr>
        <w:t>’ (</w:t>
      </w:r>
      <w:r w:rsidR="002C7EE8">
        <w:rPr>
          <w:szCs w:val="22"/>
        </w:rPr>
        <w:t xml:space="preserve">no </w:t>
      </w:r>
      <w:r w:rsidRPr="00C41357">
        <w:rPr>
          <w:szCs w:val="22"/>
        </w:rPr>
        <w:t>smoking</w:t>
      </w:r>
      <w:r w:rsidR="002C7EE8">
        <w:rPr>
          <w:szCs w:val="22"/>
        </w:rPr>
        <w:t xml:space="preserve"> or </w:t>
      </w:r>
      <w:r w:rsidRPr="00C41357">
        <w:rPr>
          <w:szCs w:val="22"/>
        </w:rPr>
        <w:t>alcohol</w:t>
      </w:r>
      <w:r w:rsidR="002C7EE8">
        <w:rPr>
          <w:szCs w:val="22"/>
        </w:rPr>
        <w:t xml:space="preserve"> signage</w:t>
      </w:r>
      <w:r w:rsidRPr="00C41357">
        <w:rPr>
          <w:szCs w:val="22"/>
        </w:rPr>
        <w:t>).</w:t>
      </w:r>
    </w:p>
    <w:p w14:paraId="2B744683" w14:textId="5B5E1421" w:rsidR="001E7430" w:rsidRPr="00085B45" w:rsidRDefault="001E7430" w:rsidP="00085B45">
      <w:pPr>
        <w:pStyle w:val="ListParagraph"/>
      </w:pPr>
      <w:r>
        <w:lastRenderedPageBreak/>
        <w:t>Advocate for restrictions to alcohol sale times (</w:t>
      </w:r>
      <w:r w:rsidR="00675C26">
        <w:t>e.g.</w:t>
      </w:r>
      <w:r>
        <w:t xml:space="preserve"> between 10am and 10pm) and delivery timeframes (</w:t>
      </w:r>
      <w:r w:rsidR="00675C26">
        <w:t>e.g.</w:t>
      </w:r>
      <w:r>
        <w:t xml:space="preserve"> 2-hour pause between sale and delivery), as well as limiting alcohol advertising </w:t>
      </w:r>
      <w:r w:rsidR="5EA53E64">
        <w:t>to</w:t>
      </w:r>
      <w:r>
        <w:t xml:space="preserve"> reduce harm from alcohol and prevent </w:t>
      </w:r>
      <w:r w:rsidR="00A7690E">
        <w:t>family and</w:t>
      </w:r>
      <w:r w:rsidR="009D733D">
        <w:t xml:space="preserve"> </w:t>
      </w:r>
      <w:r>
        <w:t>d</w:t>
      </w:r>
      <w:r w:rsidR="009D733D">
        <w:t>omestic</w:t>
      </w:r>
      <w:r>
        <w:t xml:space="preserve"> violence.</w:t>
      </w:r>
    </w:p>
    <w:p w14:paraId="26C1D773" w14:textId="50E90064" w:rsidR="001E7430" w:rsidRPr="00085B45" w:rsidRDefault="001E7430" w:rsidP="00085B45">
      <w:pPr>
        <w:pStyle w:val="ListParagraph"/>
      </w:pPr>
      <w:r w:rsidRPr="00085B45">
        <w:t xml:space="preserve">Develop an </w:t>
      </w:r>
      <w:hyperlink r:id="rId126" w:history="1">
        <w:r w:rsidR="00401A13">
          <w:rPr>
            <w:rStyle w:val="Hyperlink"/>
            <w:rFonts w:cs="Times New Roman"/>
            <w:b w:val="0"/>
            <w:bCs w:val="0"/>
            <w:color w:val="2D2F32"/>
          </w:rPr>
          <w:t>a</w:t>
        </w:r>
        <w:r w:rsidRPr="00085B45">
          <w:rPr>
            <w:rStyle w:val="Hyperlink"/>
            <w:rFonts w:cs="Times New Roman"/>
            <w:b w:val="0"/>
            <w:bCs w:val="0"/>
            <w:color w:val="2D2F32"/>
          </w:rPr>
          <w:t>lcohol harm minimisation policy</w:t>
        </w:r>
      </w:hyperlink>
      <w:r w:rsidRPr="00085B45">
        <w:t xml:space="preserve"> that explicitly mentions managing the physical availability of alcohol. </w:t>
      </w:r>
    </w:p>
    <w:p w14:paraId="757311AB" w14:textId="77777777" w:rsidR="001E7430" w:rsidRPr="00085B45" w:rsidRDefault="001E7430" w:rsidP="00085B45">
      <w:pPr>
        <w:pStyle w:val="ListParagraph"/>
      </w:pPr>
      <w:r w:rsidRPr="00085B45">
        <w:t xml:space="preserve">Support the implementation of </w:t>
      </w:r>
      <w:hyperlink r:id="rId127" w:history="1">
        <w:r w:rsidRPr="00085B45">
          <w:rPr>
            <w:rStyle w:val="Hyperlink"/>
            <w:rFonts w:cs="Times New Roman"/>
            <w:b w:val="0"/>
            <w:bCs w:val="0"/>
            <w:color w:val="2D2F32"/>
          </w:rPr>
          <w:t>alcohol-free environments</w:t>
        </w:r>
      </w:hyperlink>
      <w:r w:rsidRPr="00085B45">
        <w:t xml:space="preserve"> including festivals, events, activities and or clubs.</w:t>
      </w:r>
    </w:p>
    <w:p w14:paraId="5A79C47B" w14:textId="77777777" w:rsidR="001E7430" w:rsidRPr="00085B45" w:rsidRDefault="001E7430" w:rsidP="00085B45">
      <w:pPr>
        <w:pStyle w:val="ListParagraph"/>
      </w:pPr>
      <w:r w:rsidRPr="00085B45">
        <w:t>Use funding mechanisms to leverage sports clubs to incrementally increase alcohol prices.</w:t>
      </w:r>
    </w:p>
    <w:p w14:paraId="0C738A2A" w14:textId="47A9B7B3" w:rsidR="001E7430" w:rsidRPr="00085B45" w:rsidRDefault="001E7430" w:rsidP="00085B45">
      <w:pPr>
        <w:pStyle w:val="ListParagraph"/>
      </w:pPr>
      <w:r w:rsidRPr="00085B45">
        <w:t xml:space="preserve">Work with </w:t>
      </w:r>
      <w:hyperlink r:id="rId128" w:history="1">
        <w:r w:rsidRPr="005563DD">
          <w:rPr>
            <w:rStyle w:val="Hyperlink"/>
            <w:color w:val="8DC63F" w:themeColor="accent6"/>
          </w:rPr>
          <w:t>Good Sports</w:t>
        </w:r>
      </w:hyperlink>
      <w:r w:rsidRPr="00085B45">
        <w:t xml:space="preserve"> to assist sporting clubs located within the </w:t>
      </w:r>
      <w:r w:rsidR="00BF3B13">
        <w:t>LGA</w:t>
      </w:r>
      <w:r w:rsidRPr="00085B45">
        <w:t xml:space="preserve"> to develop and implement alcohol management policies.</w:t>
      </w:r>
    </w:p>
    <w:p w14:paraId="47881AD0" w14:textId="31AD0134" w:rsidR="001E7430" w:rsidRPr="00C41357" w:rsidRDefault="001E7430" w:rsidP="00085B45">
      <w:pPr>
        <w:pStyle w:val="ListParagraph"/>
      </w:pPr>
      <w:r w:rsidRPr="00085B45">
        <w:t>Develop partnerships with the community, organisations and licensed premises to reduce the risk</w:t>
      </w:r>
      <w:r w:rsidRPr="00C41357">
        <w:t xml:space="preserve"> of antisocial behaviour and alcohol</w:t>
      </w:r>
      <w:r w:rsidR="006A3A0E">
        <w:t>-</w:t>
      </w:r>
      <w:r w:rsidRPr="00C41357">
        <w:t>related harm in the community.</w:t>
      </w:r>
    </w:p>
    <w:p w14:paraId="4B79882F" w14:textId="77777777" w:rsidR="001E7430" w:rsidRPr="00C41357" w:rsidRDefault="001E7430" w:rsidP="00DD24BB">
      <w:r>
        <w:fldChar w:fldCharType="begin"/>
      </w:r>
      <w:r>
        <w:instrText xml:space="preserve"> ADDIN EN.REFLIST </w:instrText>
      </w:r>
      <w:r>
        <w:fldChar w:fldCharType="separate"/>
      </w:r>
      <w:r>
        <w:fldChar w:fldCharType="end"/>
      </w:r>
    </w:p>
    <w:p w14:paraId="207FECDF" w14:textId="77777777" w:rsidR="00D90039" w:rsidRDefault="00D90039" w:rsidP="00DD24BB">
      <w:pPr>
        <w:sectPr w:rsidR="00D90039" w:rsidSect="00051A46">
          <w:type w:val="continuous"/>
          <w:pgSz w:w="11907" w:h="16840" w:code="9"/>
          <w:pgMar w:top="1191" w:right="1191" w:bottom="2552" w:left="1191" w:header="709" w:footer="244" w:gutter="0"/>
          <w:cols w:space="720"/>
          <w:docGrid w:linePitch="326"/>
        </w:sectPr>
      </w:pPr>
    </w:p>
    <w:p w14:paraId="19F0C716" w14:textId="2BA1BBD9" w:rsidR="001E7430" w:rsidRPr="009D677D" w:rsidRDefault="001E7430" w:rsidP="009D677D">
      <w:pPr>
        <w:pStyle w:val="Heading1"/>
        <w:rPr>
          <w:color w:val="88D6F8" w:themeColor="accent4"/>
          <w:sz w:val="32"/>
          <w:szCs w:val="32"/>
        </w:rPr>
      </w:pPr>
      <w:bookmarkStart w:id="73" w:name="_Toc208397300"/>
      <w:bookmarkStart w:id="74" w:name="_Toc219706200"/>
      <w:r w:rsidRPr="009D677D">
        <w:rPr>
          <w:color w:val="88D6F8" w:themeColor="accent4"/>
          <w:sz w:val="32"/>
          <w:szCs w:val="32"/>
        </w:rPr>
        <w:lastRenderedPageBreak/>
        <w:t>References</w:t>
      </w:r>
      <w:bookmarkEnd w:id="73"/>
      <w:bookmarkEnd w:id="74"/>
    </w:p>
    <w:p w14:paraId="3D062A47" w14:textId="77777777" w:rsidR="000C5BBE" w:rsidRDefault="000C5BBE" w:rsidP="00A211F0">
      <w:pPr>
        <w:pStyle w:val="EndNoteBibliography"/>
        <w:spacing w:before="0" w:after="0" w:line="240" w:lineRule="auto"/>
        <w:contextualSpacing/>
        <w:rPr>
          <w:sz w:val="16"/>
          <w:szCs w:val="16"/>
        </w:rPr>
        <w:sectPr w:rsidR="000C5BBE" w:rsidSect="00077722">
          <w:footerReference w:type="default" r:id="rId129"/>
          <w:pgSz w:w="11907" w:h="16840" w:code="9"/>
          <w:pgMar w:top="1191" w:right="1191" w:bottom="2552" w:left="1191" w:header="709" w:footer="244" w:gutter="0"/>
          <w:cols w:space="720"/>
          <w:docGrid w:linePitch="326"/>
        </w:sectPr>
      </w:pPr>
    </w:p>
    <w:p w14:paraId="1CB74606" w14:textId="4812CD19" w:rsidR="00FA2A14" w:rsidRPr="00FA2A14" w:rsidRDefault="001E7430" w:rsidP="00FA2A14">
      <w:pPr>
        <w:pStyle w:val="EndNoteBibliography"/>
        <w:rPr>
          <w:sz w:val="20"/>
          <w:szCs w:val="20"/>
        </w:rPr>
      </w:pPr>
      <w:r w:rsidRPr="00FA2A14">
        <w:rPr>
          <w:sz w:val="20"/>
          <w:szCs w:val="20"/>
        </w:rPr>
        <w:fldChar w:fldCharType="begin"/>
      </w:r>
      <w:r w:rsidRPr="00FA2A14">
        <w:rPr>
          <w:sz w:val="20"/>
          <w:szCs w:val="20"/>
        </w:rPr>
        <w:instrText xml:space="preserve"> ADDIN EN.REFLIST </w:instrText>
      </w:r>
      <w:r w:rsidRPr="00FA2A14">
        <w:rPr>
          <w:sz w:val="20"/>
          <w:szCs w:val="20"/>
        </w:rPr>
        <w:fldChar w:fldCharType="separate"/>
      </w:r>
      <w:r w:rsidR="00FA2A14" w:rsidRPr="00FA2A14">
        <w:rPr>
          <w:sz w:val="20"/>
          <w:szCs w:val="20"/>
        </w:rPr>
        <w:t>1.</w:t>
      </w:r>
      <w:r w:rsidR="00FA2A14" w:rsidRPr="00FA2A14">
        <w:rPr>
          <w:sz w:val="20"/>
          <w:szCs w:val="20"/>
        </w:rPr>
        <w:tab/>
        <w:t xml:space="preserve">Lilly K, Hallett J, Robinson S, Selvey LA. Insights into local health and wellbeing policy process in Australia. </w:t>
      </w:r>
      <w:hyperlink r:id="rId130" w:history="1">
        <w:r w:rsidR="00FA2A14" w:rsidRPr="00144858">
          <w:rPr>
            <w:rStyle w:val="Hyperlink"/>
            <w:color w:val="88D6F8" w:themeColor="accent4"/>
            <w:sz w:val="20"/>
            <w:szCs w:val="20"/>
          </w:rPr>
          <w:t>www.dx.doi.org/10.1093/10.1093/heapro/daz082</w:t>
        </w:r>
      </w:hyperlink>
      <w:r w:rsidR="00FA2A14" w:rsidRPr="00FA2A14">
        <w:rPr>
          <w:sz w:val="20"/>
          <w:szCs w:val="20"/>
        </w:rPr>
        <w:t>. Health Promot Int. 2020;35(5):925-34.</w:t>
      </w:r>
    </w:p>
    <w:p w14:paraId="08FEA298" w14:textId="77777777" w:rsidR="00FA2A14" w:rsidRPr="00FA2A14" w:rsidRDefault="00FA2A14" w:rsidP="00FA2A14">
      <w:pPr>
        <w:pStyle w:val="EndNoteBibliography"/>
        <w:spacing w:after="0"/>
        <w:rPr>
          <w:sz w:val="20"/>
          <w:szCs w:val="20"/>
        </w:rPr>
      </w:pPr>
    </w:p>
    <w:p w14:paraId="25E36C27" w14:textId="701F4A7C" w:rsidR="00FA2A14" w:rsidRPr="00FA2A14" w:rsidRDefault="00FA2A14" w:rsidP="00FA2A14">
      <w:pPr>
        <w:pStyle w:val="EndNoteBibliography"/>
        <w:rPr>
          <w:sz w:val="20"/>
          <w:szCs w:val="20"/>
        </w:rPr>
      </w:pPr>
      <w:r w:rsidRPr="00FA2A14">
        <w:rPr>
          <w:sz w:val="20"/>
          <w:szCs w:val="20"/>
        </w:rPr>
        <w:t>2.</w:t>
      </w:r>
      <w:r w:rsidRPr="00FA2A14">
        <w:rPr>
          <w:sz w:val="20"/>
          <w:szCs w:val="20"/>
        </w:rPr>
        <w:tab/>
        <w:t xml:space="preserve">Department of Health. State Public Health Plan for Western Australia 2025–2030. Accessed 05/06/2025. Available from: </w:t>
      </w:r>
      <w:hyperlink r:id="rId131" w:history="1">
        <w:r w:rsidRPr="00144858">
          <w:rPr>
            <w:rStyle w:val="Hyperlink"/>
            <w:color w:val="88D6F8" w:themeColor="accent4"/>
            <w:sz w:val="20"/>
            <w:szCs w:val="20"/>
          </w:rPr>
          <w:t>https://www.health.wa.gov.au/~/media/Corp/Documents/About-us/Public-Health-Act/State-Public-Health-Plan-2025-2030.pdf</w:t>
        </w:r>
      </w:hyperlink>
      <w:r w:rsidRPr="00FA2A14">
        <w:rPr>
          <w:sz w:val="20"/>
          <w:szCs w:val="20"/>
        </w:rPr>
        <w:t>. 2025.</w:t>
      </w:r>
    </w:p>
    <w:p w14:paraId="6C5F9025" w14:textId="77777777" w:rsidR="00FA2A14" w:rsidRPr="00FA2A14" w:rsidRDefault="00FA2A14" w:rsidP="00FA2A14">
      <w:pPr>
        <w:pStyle w:val="EndNoteBibliography"/>
        <w:spacing w:after="0"/>
        <w:rPr>
          <w:sz w:val="20"/>
          <w:szCs w:val="20"/>
        </w:rPr>
      </w:pPr>
    </w:p>
    <w:p w14:paraId="3A0F9FBA" w14:textId="7316D94C" w:rsidR="00FA2A14" w:rsidRPr="00FA2A14" w:rsidRDefault="00FA2A14" w:rsidP="00FA2A14">
      <w:pPr>
        <w:pStyle w:val="EndNoteBibliography"/>
        <w:rPr>
          <w:sz w:val="20"/>
          <w:szCs w:val="20"/>
        </w:rPr>
      </w:pPr>
      <w:r w:rsidRPr="00FA2A14">
        <w:rPr>
          <w:sz w:val="20"/>
          <w:szCs w:val="20"/>
        </w:rPr>
        <w:t>3.</w:t>
      </w:r>
      <w:r w:rsidRPr="00FA2A14">
        <w:rPr>
          <w:sz w:val="20"/>
          <w:szCs w:val="20"/>
        </w:rPr>
        <w:tab/>
        <w:t xml:space="preserve">World Health Organization. Health Promotion Glossary of Terms 2021. ISBN 978-92-4-003834-9 (electronic version). Accessed 13/08/2025. Available from: </w:t>
      </w:r>
      <w:hyperlink r:id="rId132" w:history="1">
        <w:r w:rsidRPr="00144858">
          <w:rPr>
            <w:rStyle w:val="Hyperlink"/>
            <w:color w:val="88D6F8" w:themeColor="accent4"/>
            <w:sz w:val="20"/>
            <w:szCs w:val="20"/>
          </w:rPr>
          <w:t>https://www.who.int/publications/i/item/9789240038349</w:t>
        </w:r>
      </w:hyperlink>
      <w:r w:rsidRPr="00FA2A14">
        <w:rPr>
          <w:sz w:val="20"/>
          <w:szCs w:val="20"/>
        </w:rPr>
        <w:t>. 2021.</w:t>
      </w:r>
    </w:p>
    <w:p w14:paraId="42276F49" w14:textId="77777777" w:rsidR="00FA2A14" w:rsidRPr="00FA2A14" w:rsidRDefault="00FA2A14" w:rsidP="00FA2A14">
      <w:pPr>
        <w:pStyle w:val="EndNoteBibliography"/>
        <w:spacing w:after="0"/>
        <w:rPr>
          <w:sz w:val="20"/>
          <w:szCs w:val="20"/>
        </w:rPr>
      </w:pPr>
    </w:p>
    <w:p w14:paraId="1E039B7C" w14:textId="71CDCD3F" w:rsidR="00FA2A14" w:rsidRPr="00FA2A14" w:rsidRDefault="00FA2A14" w:rsidP="00FA2A14">
      <w:pPr>
        <w:pStyle w:val="EndNoteBibliography"/>
        <w:rPr>
          <w:sz w:val="20"/>
          <w:szCs w:val="20"/>
        </w:rPr>
      </w:pPr>
      <w:r w:rsidRPr="00FA2A14">
        <w:rPr>
          <w:sz w:val="20"/>
          <w:szCs w:val="20"/>
        </w:rPr>
        <w:t>4.</w:t>
      </w:r>
      <w:r w:rsidRPr="00FA2A14">
        <w:rPr>
          <w:sz w:val="20"/>
          <w:szCs w:val="20"/>
        </w:rPr>
        <w:tab/>
        <w:t xml:space="preserve">Department of Transport. Planning and Designing for Active Transport in WA Glossary. Accessed 04/07/2025. Available from: </w:t>
      </w:r>
      <w:hyperlink r:id="rId133" w:history="1">
        <w:r w:rsidRPr="00144858">
          <w:rPr>
            <w:rStyle w:val="Hyperlink"/>
            <w:color w:val="88D6F8" w:themeColor="accent4"/>
            <w:sz w:val="20"/>
            <w:szCs w:val="20"/>
          </w:rPr>
          <w:t>https://www.transport.wa.gov.au/active-transport/planning-designing</w:t>
        </w:r>
      </w:hyperlink>
      <w:r w:rsidRPr="00FA2A14">
        <w:rPr>
          <w:sz w:val="20"/>
          <w:szCs w:val="20"/>
        </w:rPr>
        <w:t xml:space="preserve"> - specifically </w:t>
      </w:r>
      <w:hyperlink r:id="rId134" w:history="1">
        <w:r w:rsidRPr="00144858">
          <w:rPr>
            <w:rStyle w:val="Hyperlink"/>
            <w:color w:val="88D6F8" w:themeColor="accent4"/>
            <w:sz w:val="20"/>
            <w:szCs w:val="20"/>
          </w:rPr>
          <w:t>https://www.transport.wa.gov.au/getmedia/5fcd939b-ce64-42e5-9c07-0b83b094984f/AT_P_Planning_and_Designing_for_Active_Transport_in_WA_Glossary.pdf</w:t>
        </w:r>
      </w:hyperlink>
      <w:r w:rsidRPr="00FA2A14">
        <w:rPr>
          <w:sz w:val="20"/>
          <w:szCs w:val="20"/>
        </w:rPr>
        <w:t>. n.d.</w:t>
      </w:r>
    </w:p>
    <w:p w14:paraId="7E684830" w14:textId="77777777" w:rsidR="00FA2A14" w:rsidRPr="00FA2A14" w:rsidRDefault="00FA2A14" w:rsidP="00FA2A14">
      <w:pPr>
        <w:pStyle w:val="EndNoteBibliography"/>
        <w:spacing w:after="0"/>
        <w:rPr>
          <w:sz w:val="20"/>
          <w:szCs w:val="20"/>
        </w:rPr>
      </w:pPr>
    </w:p>
    <w:p w14:paraId="62F55AEA" w14:textId="1D6807F3" w:rsidR="00FA2A14" w:rsidRPr="00FA2A14" w:rsidRDefault="00FA2A14" w:rsidP="00FA2A14">
      <w:pPr>
        <w:pStyle w:val="EndNoteBibliography"/>
        <w:rPr>
          <w:sz w:val="20"/>
          <w:szCs w:val="20"/>
        </w:rPr>
      </w:pPr>
      <w:r w:rsidRPr="00FA2A14">
        <w:rPr>
          <w:sz w:val="20"/>
          <w:szCs w:val="20"/>
        </w:rPr>
        <w:t>5.</w:t>
      </w:r>
      <w:r w:rsidRPr="00FA2A14">
        <w:rPr>
          <w:sz w:val="20"/>
          <w:szCs w:val="20"/>
        </w:rPr>
        <w:tab/>
        <w:t xml:space="preserve">Department of Local Government SaCI. Integrated planning and reporting. Legislation. Accessed 12/05/2025. Available from: </w:t>
      </w:r>
      <w:hyperlink r:id="rId135" w:history="1">
        <w:r w:rsidRPr="00144858">
          <w:rPr>
            <w:rStyle w:val="Hyperlink"/>
            <w:color w:val="88D6F8" w:themeColor="accent4"/>
            <w:sz w:val="20"/>
            <w:szCs w:val="20"/>
          </w:rPr>
          <w:t>https://www.dlgsc.wa.gov.au/local-government/strengthening-local-government/integrated-planning-and-reporting</w:t>
        </w:r>
      </w:hyperlink>
      <w:r w:rsidRPr="00FA2A14">
        <w:rPr>
          <w:sz w:val="20"/>
          <w:szCs w:val="20"/>
        </w:rPr>
        <w:t>. 2025.</w:t>
      </w:r>
    </w:p>
    <w:p w14:paraId="15C89E10" w14:textId="77777777" w:rsidR="00FA2A14" w:rsidRPr="00FA2A14" w:rsidRDefault="00FA2A14" w:rsidP="00FA2A14">
      <w:pPr>
        <w:pStyle w:val="EndNoteBibliography"/>
        <w:spacing w:after="0"/>
        <w:rPr>
          <w:sz w:val="20"/>
          <w:szCs w:val="20"/>
        </w:rPr>
      </w:pPr>
    </w:p>
    <w:p w14:paraId="353CE80D" w14:textId="77777777" w:rsidR="00FA2A14" w:rsidRPr="00FA2A14" w:rsidRDefault="00FA2A14" w:rsidP="00FA2A14">
      <w:pPr>
        <w:pStyle w:val="EndNoteBibliography"/>
        <w:rPr>
          <w:sz w:val="20"/>
          <w:szCs w:val="20"/>
        </w:rPr>
      </w:pPr>
      <w:r w:rsidRPr="00FA2A14">
        <w:rPr>
          <w:sz w:val="20"/>
          <w:szCs w:val="20"/>
        </w:rPr>
        <w:t>6.</w:t>
      </w:r>
      <w:r w:rsidRPr="00FA2A14">
        <w:rPr>
          <w:sz w:val="20"/>
          <w:szCs w:val="20"/>
        </w:rPr>
        <w:tab/>
        <w:t>Gilmore AB, Fabbri A, Baum F, Bertscher A, Bondy K, Chang H-J, et al. Defining and conceptualising the commercial determinants of health. The Lancet. 2023;401(10383):1194-213.</w:t>
      </w:r>
    </w:p>
    <w:p w14:paraId="7B4CA7DB" w14:textId="77777777" w:rsidR="00FA2A14" w:rsidRPr="00FA2A14" w:rsidRDefault="00FA2A14" w:rsidP="00FA2A14">
      <w:pPr>
        <w:pStyle w:val="EndNoteBibliography"/>
        <w:spacing w:after="0"/>
        <w:rPr>
          <w:sz w:val="20"/>
          <w:szCs w:val="20"/>
        </w:rPr>
      </w:pPr>
    </w:p>
    <w:p w14:paraId="2CA0FBC9" w14:textId="3DA8E3E3" w:rsidR="00FA2A14" w:rsidRPr="00FA2A14" w:rsidRDefault="00FA2A14" w:rsidP="00FA2A14">
      <w:pPr>
        <w:pStyle w:val="EndNoteBibliography"/>
        <w:rPr>
          <w:sz w:val="20"/>
          <w:szCs w:val="20"/>
        </w:rPr>
      </w:pPr>
      <w:r w:rsidRPr="00FA2A14">
        <w:rPr>
          <w:sz w:val="20"/>
          <w:szCs w:val="20"/>
        </w:rPr>
        <w:t>7.</w:t>
      </w:r>
      <w:r w:rsidRPr="00FA2A14">
        <w:rPr>
          <w:sz w:val="20"/>
          <w:szCs w:val="20"/>
        </w:rPr>
        <w:tab/>
        <w:t xml:space="preserve">Population Health Improvement UK. What are the Commercial Determinants of Health - Local Health and Global Profits Webinar. Youtube. Accessed 22/05/2025. Available from: </w:t>
      </w:r>
      <w:hyperlink r:id="rId136" w:history="1">
        <w:r w:rsidRPr="00144858">
          <w:rPr>
            <w:rStyle w:val="Hyperlink"/>
            <w:color w:val="88D6F8" w:themeColor="accent4"/>
            <w:sz w:val="20"/>
            <w:szCs w:val="20"/>
          </w:rPr>
          <w:t>https://www.youtube.com/watch?v=3z6wsmTbt1c</w:t>
        </w:r>
      </w:hyperlink>
      <w:r w:rsidRPr="00FA2A14">
        <w:rPr>
          <w:sz w:val="20"/>
          <w:szCs w:val="20"/>
        </w:rPr>
        <w:t>. 2025.</w:t>
      </w:r>
    </w:p>
    <w:p w14:paraId="0114CE34" w14:textId="77777777" w:rsidR="00FA2A14" w:rsidRPr="00FA2A14" w:rsidRDefault="00FA2A14" w:rsidP="00FA2A14">
      <w:pPr>
        <w:pStyle w:val="EndNoteBibliography"/>
        <w:spacing w:after="0"/>
        <w:rPr>
          <w:sz w:val="20"/>
          <w:szCs w:val="20"/>
        </w:rPr>
      </w:pPr>
    </w:p>
    <w:p w14:paraId="44FFD5BF" w14:textId="2787E23C" w:rsidR="00FA2A14" w:rsidRPr="00FA2A14" w:rsidRDefault="00FA2A14" w:rsidP="00FA2A14">
      <w:pPr>
        <w:pStyle w:val="EndNoteBibliography"/>
        <w:rPr>
          <w:sz w:val="20"/>
          <w:szCs w:val="20"/>
        </w:rPr>
      </w:pPr>
      <w:r w:rsidRPr="00FA2A14">
        <w:rPr>
          <w:sz w:val="20"/>
          <w:szCs w:val="20"/>
        </w:rPr>
        <w:t>8.</w:t>
      </w:r>
      <w:r w:rsidRPr="00FA2A14">
        <w:rPr>
          <w:sz w:val="20"/>
          <w:szCs w:val="20"/>
        </w:rPr>
        <w:tab/>
        <w:t xml:space="preserve">Action on Smoking and Health (ASH). ASH Ready Reckoner. Online Tool. Accessed 22/05/2025. Available from: </w:t>
      </w:r>
      <w:hyperlink r:id="rId137" w:history="1">
        <w:r w:rsidRPr="00144858">
          <w:rPr>
            <w:rStyle w:val="Hyperlink"/>
            <w:color w:val="88D6F8" w:themeColor="accent4"/>
            <w:sz w:val="20"/>
            <w:szCs w:val="20"/>
          </w:rPr>
          <w:t>https://ashresources.shinyapps.io/ready_reckoner/</w:t>
        </w:r>
      </w:hyperlink>
      <w:r w:rsidRPr="00FA2A14">
        <w:rPr>
          <w:sz w:val="20"/>
          <w:szCs w:val="20"/>
        </w:rPr>
        <w:t>. 2025.</w:t>
      </w:r>
    </w:p>
    <w:p w14:paraId="1B5AFC4D" w14:textId="77777777" w:rsidR="00FA2A14" w:rsidRPr="00FA2A14" w:rsidRDefault="00FA2A14" w:rsidP="00FA2A14">
      <w:pPr>
        <w:pStyle w:val="EndNoteBibliography"/>
        <w:spacing w:after="0"/>
        <w:rPr>
          <w:sz w:val="20"/>
          <w:szCs w:val="20"/>
        </w:rPr>
      </w:pPr>
    </w:p>
    <w:p w14:paraId="1D39CECB" w14:textId="1DE03165" w:rsidR="00FA2A14" w:rsidRPr="00FA2A14" w:rsidRDefault="00FA2A14" w:rsidP="00FA2A14">
      <w:pPr>
        <w:pStyle w:val="EndNoteBibliography"/>
        <w:rPr>
          <w:sz w:val="20"/>
          <w:szCs w:val="20"/>
        </w:rPr>
      </w:pPr>
      <w:r w:rsidRPr="00FA2A14">
        <w:rPr>
          <w:sz w:val="20"/>
          <w:szCs w:val="20"/>
        </w:rPr>
        <w:t>9.</w:t>
      </w:r>
      <w:r w:rsidRPr="00FA2A14">
        <w:rPr>
          <w:sz w:val="20"/>
          <w:szCs w:val="20"/>
        </w:rPr>
        <w:tab/>
        <w:t xml:space="preserve">Deaprtment of Health. Epidemiology Directorate. Open the data request form. Accessed 13/08/2025. Available from: </w:t>
      </w:r>
      <w:hyperlink r:id="rId138" w:anchor=":~:text=We%20are%20the%20%E2%80%9Cgo%20to%E2%80%9D%20area%20for%20advice,to%20improve%20the%20health%20status%20of%20Western%20Australians" w:history="1">
        <w:r w:rsidRPr="00144858">
          <w:rPr>
            <w:rStyle w:val="Hyperlink"/>
            <w:color w:val="88D6F8" w:themeColor="accent4"/>
            <w:sz w:val="20"/>
            <w:szCs w:val="20"/>
          </w:rPr>
          <w:t>https://www.health.wa.gov.au/Articles/A_E/About-the-Epidemiology-branch#:~:text=We%20are%20the%20%E2%80%9Cgo%20to%E2%80%9D%20area%20for%20advice,to%20improve%20the%20health%20status%20of%20Western%20Australians</w:t>
        </w:r>
      </w:hyperlink>
      <w:r w:rsidRPr="00FA2A14">
        <w:rPr>
          <w:sz w:val="20"/>
          <w:szCs w:val="20"/>
        </w:rPr>
        <w:t>. 2025.</w:t>
      </w:r>
    </w:p>
    <w:p w14:paraId="328A551A" w14:textId="77777777" w:rsidR="00FA2A14" w:rsidRPr="00FA2A14" w:rsidRDefault="00FA2A14" w:rsidP="00FA2A14">
      <w:pPr>
        <w:pStyle w:val="EndNoteBibliography"/>
        <w:spacing w:after="0"/>
        <w:rPr>
          <w:sz w:val="20"/>
          <w:szCs w:val="20"/>
        </w:rPr>
      </w:pPr>
    </w:p>
    <w:p w14:paraId="528990C9" w14:textId="095D7AE0" w:rsidR="00FA2A14" w:rsidRPr="00FA2A14" w:rsidRDefault="00FA2A14" w:rsidP="00FA2A14">
      <w:pPr>
        <w:pStyle w:val="EndNoteBibliography"/>
        <w:rPr>
          <w:sz w:val="20"/>
          <w:szCs w:val="20"/>
        </w:rPr>
      </w:pPr>
      <w:r w:rsidRPr="00FA2A14">
        <w:rPr>
          <w:sz w:val="20"/>
          <w:szCs w:val="20"/>
        </w:rPr>
        <w:t>10.</w:t>
      </w:r>
      <w:r w:rsidRPr="00FA2A14">
        <w:rPr>
          <w:sz w:val="20"/>
          <w:szCs w:val="20"/>
        </w:rPr>
        <w:tab/>
        <w:t xml:space="preserve">Australian Early Development Census. AEDC Community Data Explorer. The 2024 Australian Early Development Census (AEDC) captures data on the development of 288,483 Australian children, which represents almost 95 per cent of children in their first year of full-time school. With six sets of data collected since 2009 including around 1.7 million Australian children, the AEDC provides a comprehensive picture of early childhood development in Australia over time.Accessed 13/06/2025. Available from: </w:t>
      </w:r>
      <w:hyperlink r:id="rId139" w:history="1">
        <w:r w:rsidRPr="00144858">
          <w:rPr>
            <w:rStyle w:val="Hyperlink"/>
            <w:color w:val="88D6F8" w:themeColor="accent4"/>
            <w:sz w:val="20"/>
            <w:szCs w:val="20"/>
          </w:rPr>
          <w:t>https://www.aedc.gov.au/community-data-explorer/?id=512</w:t>
        </w:r>
      </w:hyperlink>
      <w:r w:rsidRPr="00FA2A14">
        <w:rPr>
          <w:sz w:val="20"/>
          <w:szCs w:val="20"/>
        </w:rPr>
        <w:t>. 2025.</w:t>
      </w:r>
    </w:p>
    <w:p w14:paraId="29B21D29" w14:textId="77777777" w:rsidR="00FA2A14" w:rsidRPr="00FA2A14" w:rsidRDefault="00FA2A14" w:rsidP="00FA2A14">
      <w:pPr>
        <w:pStyle w:val="EndNoteBibliography"/>
        <w:spacing w:after="0"/>
        <w:rPr>
          <w:sz w:val="20"/>
          <w:szCs w:val="20"/>
        </w:rPr>
      </w:pPr>
    </w:p>
    <w:p w14:paraId="2BDBB2E8" w14:textId="1F4A7CFE" w:rsidR="00FA2A14" w:rsidRPr="00FA2A14" w:rsidRDefault="00FA2A14" w:rsidP="00FA2A14">
      <w:pPr>
        <w:pStyle w:val="EndNoteBibliography"/>
        <w:rPr>
          <w:sz w:val="20"/>
          <w:szCs w:val="20"/>
        </w:rPr>
      </w:pPr>
      <w:r w:rsidRPr="00FA2A14">
        <w:rPr>
          <w:sz w:val="20"/>
          <w:szCs w:val="20"/>
        </w:rPr>
        <w:t>11.</w:t>
      </w:r>
      <w:r w:rsidRPr="00FA2A14">
        <w:rPr>
          <w:sz w:val="20"/>
          <w:szCs w:val="20"/>
        </w:rPr>
        <w:tab/>
        <w:t xml:space="preserve">Healthy Streets. How Healthy is My Street? Measurement Survey. Accessed 14/05/2025. Available from: </w:t>
      </w:r>
      <w:hyperlink r:id="rId140" w:history="1">
        <w:r w:rsidRPr="00144858">
          <w:rPr>
            <w:rStyle w:val="Hyperlink"/>
            <w:color w:val="88D6F8" w:themeColor="accent4"/>
            <w:sz w:val="20"/>
            <w:szCs w:val="20"/>
          </w:rPr>
          <w:t>https://cdn.surveys.healthystreets.com/uploads/Measurement-Survey-To-Print.pdf?v=1743418154</w:t>
        </w:r>
      </w:hyperlink>
      <w:r w:rsidRPr="00FA2A14">
        <w:rPr>
          <w:sz w:val="20"/>
          <w:szCs w:val="20"/>
        </w:rPr>
        <w:t>. 2025.</w:t>
      </w:r>
    </w:p>
    <w:p w14:paraId="7B8FAC61" w14:textId="77777777" w:rsidR="00FA2A14" w:rsidRPr="00FA2A14" w:rsidRDefault="00FA2A14" w:rsidP="00FA2A14">
      <w:pPr>
        <w:pStyle w:val="EndNoteBibliography"/>
        <w:spacing w:after="0"/>
        <w:rPr>
          <w:sz w:val="20"/>
          <w:szCs w:val="20"/>
        </w:rPr>
      </w:pPr>
    </w:p>
    <w:p w14:paraId="71FA0A80" w14:textId="795736B1" w:rsidR="00FA2A14" w:rsidRPr="00FA2A14" w:rsidRDefault="00FA2A14" w:rsidP="00FA2A14">
      <w:pPr>
        <w:pStyle w:val="EndNoteBibliography"/>
        <w:rPr>
          <w:sz w:val="20"/>
          <w:szCs w:val="20"/>
        </w:rPr>
      </w:pPr>
      <w:r w:rsidRPr="00FA2A14">
        <w:rPr>
          <w:sz w:val="20"/>
          <w:szCs w:val="20"/>
        </w:rPr>
        <w:lastRenderedPageBreak/>
        <w:t>12.</w:t>
      </w:r>
      <w:r w:rsidRPr="00FA2A14">
        <w:rPr>
          <w:sz w:val="20"/>
          <w:szCs w:val="20"/>
        </w:rPr>
        <w:tab/>
        <w:t xml:space="preserve">ARUP. Queering Cities in Australia. Accessed 12/05/2025. Available from: </w:t>
      </w:r>
      <w:hyperlink r:id="rId141" w:history="1">
        <w:r w:rsidRPr="00144858">
          <w:rPr>
            <w:rStyle w:val="Hyperlink"/>
            <w:color w:val="88D6F8" w:themeColor="accent4"/>
            <w:sz w:val="20"/>
            <w:szCs w:val="20"/>
          </w:rPr>
          <w:t>https://www.arup.com/insights/queering-cities-in-australia/</w:t>
        </w:r>
      </w:hyperlink>
      <w:r w:rsidRPr="00FA2A14">
        <w:rPr>
          <w:sz w:val="20"/>
          <w:szCs w:val="20"/>
        </w:rPr>
        <w:t>. 2025.</w:t>
      </w:r>
    </w:p>
    <w:p w14:paraId="45DF837D" w14:textId="77777777" w:rsidR="00FA2A14" w:rsidRPr="00FA2A14" w:rsidRDefault="00FA2A14" w:rsidP="00FA2A14">
      <w:pPr>
        <w:pStyle w:val="EndNoteBibliography"/>
        <w:spacing w:after="0"/>
        <w:rPr>
          <w:sz w:val="20"/>
          <w:szCs w:val="20"/>
        </w:rPr>
      </w:pPr>
    </w:p>
    <w:p w14:paraId="411399BE" w14:textId="4DFC17E4" w:rsidR="00FA2A14" w:rsidRPr="00FA2A14" w:rsidRDefault="00FA2A14" w:rsidP="00FA2A14">
      <w:pPr>
        <w:pStyle w:val="EndNoteBibliography"/>
        <w:rPr>
          <w:sz w:val="20"/>
          <w:szCs w:val="20"/>
        </w:rPr>
      </w:pPr>
      <w:r w:rsidRPr="00FA2A14">
        <w:rPr>
          <w:sz w:val="20"/>
          <w:szCs w:val="20"/>
        </w:rPr>
        <w:t>13.</w:t>
      </w:r>
      <w:r w:rsidRPr="00FA2A14">
        <w:rPr>
          <w:sz w:val="20"/>
          <w:szCs w:val="20"/>
        </w:rPr>
        <w:tab/>
        <w:t xml:space="preserve">ARUP. Queer Perspectives on Public Space. Accessed 12/05/2025. Available from: </w:t>
      </w:r>
      <w:hyperlink r:id="rId142" w:history="1">
        <w:r w:rsidRPr="00144858">
          <w:rPr>
            <w:rStyle w:val="Hyperlink"/>
            <w:color w:val="88D6F8" w:themeColor="accent4"/>
            <w:sz w:val="20"/>
            <w:szCs w:val="20"/>
          </w:rPr>
          <w:t>https://www.arup.com/insights/queer-perspectives-on-public-space/</w:t>
        </w:r>
      </w:hyperlink>
      <w:r w:rsidRPr="00FA2A14">
        <w:rPr>
          <w:sz w:val="20"/>
          <w:szCs w:val="20"/>
        </w:rPr>
        <w:t>. 2025.</w:t>
      </w:r>
    </w:p>
    <w:p w14:paraId="5455A834" w14:textId="77777777" w:rsidR="00FA2A14" w:rsidRPr="00FA2A14" w:rsidRDefault="00FA2A14" w:rsidP="00FA2A14">
      <w:pPr>
        <w:pStyle w:val="EndNoteBibliography"/>
        <w:spacing w:after="0"/>
        <w:rPr>
          <w:sz w:val="20"/>
          <w:szCs w:val="20"/>
        </w:rPr>
      </w:pPr>
    </w:p>
    <w:p w14:paraId="522281B4" w14:textId="161DB0D1" w:rsidR="00FA2A14" w:rsidRPr="00FA2A14" w:rsidRDefault="00FA2A14" w:rsidP="00FA2A14">
      <w:pPr>
        <w:pStyle w:val="EndNoteBibliography"/>
        <w:rPr>
          <w:sz w:val="20"/>
          <w:szCs w:val="20"/>
        </w:rPr>
      </w:pPr>
      <w:r w:rsidRPr="00FA2A14">
        <w:rPr>
          <w:sz w:val="20"/>
          <w:szCs w:val="20"/>
        </w:rPr>
        <w:t>14.</w:t>
      </w:r>
      <w:r w:rsidRPr="00FA2A14">
        <w:rPr>
          <w:sz w:val="20"/>
          <w:szCs w:val="20"/>
        </w:rPr>
        <w:tab/>
        <w:t xml:space="preserve">ARUP. Queering Public Space. Accessed 12/05/2025. Available from: </w:t>
      </w:r>
      <w:hyperlink r:id="rId143" w:history="1">
        <w:r w:rsidRPr="00144858">
          <w:rPr>
            <w:rStyle w:val="Hyperlink"/>
            <w:color w:val="88D6F8" w:themeColor="accent4"/>
            <w:sz w:val="20"/>
            <w:szCs w:val="20"/>
          </w:rPr>
          <w:t>https://www.arup.com/insights/queering-public-space/</w:t>
        </w:r>
      </w:hyperlink>
      <w:r w:rsidRPr="00FA2A14">
        <w:rPr>
          <w:sz w:val="20"/>
          <w:szCs w:val="20"/>
        </w:rPr>
        <w:t>. 2025.</w:t>
      </w:r>
    </w:p>
    <w:p w14:paraId="16DA7D1E" w14:textId="77777777" w:rsidR="00FA2A14" w:rsidRPr="00FA2A14" w:rsidRDefault="00FA2A14" w:rsidP="00FA2A14">
      <w:pPr>
        <w:pStyle w:val="EndNoteBibliography"/>
        <w:spacing w:after="0"/>
        <w:rPr>
          <w:sz w:val="20"/>
          <w:szCs w:val="20"/>
        </w:rPr>
      </w:pPr>
    </w:p>
    <w:p w14:paraId="104F8D92" w14:textId="77777777" w:rsidR="00FA2A14" w:rsidRDefault="00FA2A14" w:rsidP="00FA2A14">
      <w:pPr>
        <w:pStyle w:val="EndNoteBibliography"/>
        <w:rPr>
          <w:sz w:val="20"/>
          <w:szCs w:val="20"/>
        </w:rPr>
      </w:pPr>
    </w:p>
    <w:p w14:paraId="1FE7D76E" w14:textId="10EDDD4D" w:rsidR="00FA2A14" w:rsidRPr="00FA2A14" w:rsidRDefault="00FA2A14" w:rsidP="00FA2A14">
      <w:pPr>
        <w:pStyle w:val="EndNoteBibliography"/>
        <w:rPr>
          <w:sz w:val="20"/>
          <w:szCs w:val="20"/>
        </w:rPr>
      </w:pPr>
      <w:r w:rsidRPr="00FA2A14">
        <w:rPr>
          <w:sz w:val="20"/>
          <w:szCs w:val="20"/>
        </w:rPr>
        <w:t>15.</w:t>
      </w:r>
      <w:r w:rsidRPr="00FA2A14">
        <w:rPr>
          <w:sz w:val="20"/>
          <w:szCs w:val="20"/>
        </w:rPr>
        <w:tab/>
        <w:t xml:space="preserve">Hallett, J., Rosenberg, S., Crawford, G., Atkinson, M., Gray, C. &amp; Thomas, T. (2024). LGBTIQA+ Primary Health Care Priorities in Western Australia: Insights for Advocacy and Action. Collaboration for Evidence, Research and Impact in Public Health (CERIPH), Curtin University: Perth, Western Australia. Accessed 14/05/2025. Available from: </w:t>
      </w:r>
      <w:hyperlink r:id="rId144" w:history="1">
        <w:r w:rsidRPr="00144858">
          <w:rPr>
            <w:rStyle w:val="Hyperlink"/>
            <w:color w:val="88D6F8" w:themeColor="accent4"/>
            <w:sz w:val="20"/>
            <w:szCs w:val="20"/>
          </w:rPr>
          <w:t>https://www.ceriph.org/lgbtqia-primaryhealthcare-prioritieswa</w:t>
        </w:r>
      </w:hyperlink>
      <w:r w:rsidRPr="00FA2A14">
        <w:rPr>
          <w:sz w:val="20"/>
          <w:szCs w:val="20"/>
        </w:rPr>
        <w:t>. 2024.</w:t>
      </w:r>
    </w:p>
    <w:p w14:paraId="6B1E0038" w14:textId="77777777" w:rsidR="00FA2A14" w:rsidRPr="00FA2A14" w:rsidRDefault="00FA2A14" w:rsidP="00FA2A14">
      <w:pPr>
        <w:pStyle w:val="EndNoteBibliography"/>
        <w:spacing w:after="0"/>
        <w:rPr>
          <w:sz w:val="20"/>
          <w:szCs w:val="20"/>
        </w:rPr>
      </w:pPr>
    </w:p>
    <w:p w14:paraId="5E44D512" w14:textId="2D220C38" w:rsidR="00FA2A14" w:rsidRPr="00FA2A14" w:rsidRDefault="00FA2A14" w:rsidP="00FA2A14">
      <w:pPr>
        <w:pStyle w:val="EndNoteBibliography"/>
        <w:rPr>
          <w:sz w:val="20"/>
          <w:szCs w:val="20"/>
        </w:rPr>
      </w:pPr>
      <w:r w:rsidRPr="00FA2A14">
        <w:rPr>
          <w:sz w:val="20"/>
          <w:szCs w:val="20"/>
        </w:rPr>
        <w:t>16.</w:t>
      </w:r>
      <w:r w:rsidRPr="00FA2A14">
        <w:rPr>
          <w:sz w:val="20"/>
          <w:szCs w:val="20"/>
        </w:rPr>
        <w:tab/>
        <w:t xml:space="preserve">Gorman-Murray A, Prior J, Cadorin R, Vincent A, Olivier JL, de Leeuw E. Urban policy, space and wellbeing: a move towards LGBTQIA+ inclusive planning. </w:t>
      </w:r>
      <w:hyperlink r:id="rId145" w:history="1">
        <w:r w:rsidRPr="00144858">
          <w:rPr>
            <w:rStyle w:val="Hyperlink"/>
            <w:color w:val="88D6F8" w:themeColor="accent4"/>
            <w:sz w:val="20"/>
            <w:szCs w:val="20"/>
          </w:rPr>
          <w:t>www.dx.doi.org/10.17061/phrp3342330</w:t>
        </w:r>
      </w:hyperlink>
      <w:r w:rsidRPr="00FA2A14">
        <w:rPr>
          <w:sz w:val="20"/>
          <w:szCs w:val="20"/>
        </w:rPr>
        <w:t>. Public Health Res Pract. 2023;33(4).</w:t>
      </w:r>
    </w:p>
    <w:p w14:paraId="7FAD0A35" w14:textId="77777777" w:rsidR="00FA2A14" w:rsidRPr="00FA2A14" w:rsidRDefault="00FA2A14" w:rsidP="00FA2A14">
      <w:pPr>
        <w:pStyle w:val="EndNoteBibliography"/>
        <w:rPr>
          <w:sz w:val="20"/>
          <w:szCs w:val="20"/>
        </w:rPr>
      </w:pPr>
    </w:p>
    <w:p w14:paraId="3090BEE2" w14:textId="11AEF300" w:rsidR="000C5BBE" w:rsidRPr="00FA2A14" w:rsidRDefault="001E7430" w:rsidP="00A211F0">
      <w:pPr>
        <w:spacing w:before="0" w:after="0" w:line="240" w:lineRule="auto"/>
        <w:contextualSpacing/>
        <w:rPr>
          <w:sz w:val="20"/>
          <w:szCs w:val="20"/>
        </w:rPr>
        <w:sectPr w:rsidR="000C5BBE" w:rsidRPr="00FA2A14" w:rsidSect="00E05262">
          <w:type w:val="continuous"/>
          <w:pgSz w:w="11907" w:h="16840" w:code="9"/>
          <w:pgMar w:top="1191" w:right="1191" w:bottom="2552" w:left="1191" w:header="709" w:footer="244" w:gutter="0"/>
          <w:cols w:num="2" w:space="720"/>
          <w:docGrid w:linePitch="326"/>
        </w:sectPr>
      </w:pPr>
      <w:r w:rsidRPr="00FA2A14">
        <w:rPr>
          <w:sz w:val="20"/>
          <w:szCs w:val="20"/>
        </w:rPr>
        <w:fldChar w:fldCharType="end"/>
      </w:r>
    </w:p>
    <w:p w14:paraId="2B4E4CF1" w14:textId="37050F78" w:rsidR="00195D17" w:rsidRPr="00D71CDE" w:rsidRDefault="00195D17" w:rsidP="00A211F0">
      <w:pPr>
        <w:spacing w:before="0" w:after="0" w:line="240" w:lineRule="auto"/>
        <w:contextualSpacing/>
      </w:pPr>
    </w:p>
    <w:sectPr w:rsidR="00195D17" w:rsidRPr="00D71CDE" w:rsidSect="000C5BBE">
      <w:type w:val="continuous"/>
      <w:pgSz w:w="11907" w:h="16840" w:code="9"/>
      <w:pgMar w:top="1191" w:right="1191" w:bottom="2552" w:left="1191" w:header="709" w:footer="244"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4E0563" w14:textId="77777777" w:rsidR="00026373" w:rsidRDefault="00026373" w:rsidP="00DD24BB">
      <w:r>
        <w:separator/>
      </w:r>
    </w:p>
  </w:endnote>
  <w:endnote w:type="continuationSeparator" w:id="0">
    <w:p w14:paraId="51B435AE" w14:textId="77777777" w:rsidR="00026373" w:rsidRDefault="00026373" w:rsidP="00DD24BB">
      <w:r>
        <w:continuationSeparator/>
      </w:r>
    </w:p>
  </w:endnote>
  <w:endnote w:type="continuationNotice" w:id="1">
    <w:p w14:paraId="7DA32782" w14:textId="77777777" w:rsidR="00026373" w:rsidRDefault="00026373" w:rsidP="00DD24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ebo Medium">
    <w:charset w:val="B1"/>
    <w:family w:val="auto"/>
    <w:pitch w:val="variable"/>
    <w:sig w:usb0="A00008E7" w:usb1="40000043" w:usb2="00000000" w:usb3="00000000" w:csb0="0000002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00"/>
    <w:family w:val="auto"/>
    <w:notTrueType/>
    <w:pitch w:val="default"/>
    <w:sig w:usb0="00000003" w:usb1="00000000" w:usb2="00000000" w:usb3="00000000" w:csb0="00000001" w:csb1="00000000"/>
  </w:font>
  <w:font w:name="NXPNL L+ VAG Rounded LT">
    <w:altName w:val="Calibri"/>
    <w:panose1 w:val="00000000000000000000"/>
    <w:charset w:val="00"/>
    <w:family w:val="swiss"/>
    <w:notTrueType/>
    <w:pitch w:val="default"/>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Heebo-Light">
    <w:altName w:val="Heebo"/>
    <w:charset w:val="B1"/>
    <w:family w:val="auto"/>
    <w:pitch w:val="variable"/>
    <w:sig w:usb0="A00008E7" w:usb1="40000043" w:usb2="00000000" w:usb3="00000000" w:csb0="00000021" w:csb1="00000000"/>
  </w:font>
  <w:font w:name="Segoe UI Emoji">
    <w:panose1 w:val="020B0502040204020203"/>
    <w:charset w:val="00"/>
    <w:family w:val="swiss"/>
    <w:pitch w:val="variable"/>
    <w:sig w:usb0="00000003" w:usb1="02000000" w:usb2="08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7C0C4B" w14:textId="77777777" w:rsidR="0041467D" w:rsidRDefault="0066395E" w:rsidP="00DD24BB">
    <w:pPr>
      <w:pStyle w:val="Footer"/>
    </w:pPr>
    <w:r>
      <w:rPr>
        <w:noProof/>
      </w:rPr>
      <mc:AlternateContent>
        <mc:Choice Requires="wps">
          <w:drawing>
            <wp:anchor distT="0" distB="0" distL="0" distR="0" simplePos="0" relativeHeight="251658240" behindDoc="0" locked="0" layoutInCell="1" allowOverlap="1" wp14:anchorId="786B42BB" wp14:editId="45EBF532">
              <wp:simplePos x="635" y="635"/>
              <wp:positionH relativeFrom="page">
                <wp:align>right</wp:align>
              </wp:positionH>
              <wp:positionV relativeFrom="page">
                <wp:align>bottom</wp:align>
              </wp:positionV>
              <wp:extent cx="443865" cy="443865"/>
              <wp:effectExtent l="0" t="0" r="0" b="0"/>
              <wp:wrapNone/>
              <wp:docPr id="1086681087" name="Text Box 2" descr="OFFIC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E327626" w14:textId="77777777" w:rsidR="0066395E" w:rsidRPr="0066395E" w:rsidRDefault="0066395E" w:rsidP="00DD24BB">
                          <w:pPr>
                            <w:rPr>
                              <w:noProof/>
                            </w:rPr>
                          </w:pPr>
                          <w:r w:rsidRPr="0066395E">
                            <w:rPr>
                              <w:noProof/>
                            </w:rPr>
                            <w:t>OFFICIAL</w:t>
                          </w:r>
                        </w:p>
                      </w:txbxContent>
                    </wps:txbx>
                    <wps:bodyPr rot="0" spcFirstLastPara="0" vertOverflow="overflow" horzOverflow="overflow" vert="horz" wrap="none" lIns="0" tIns="0" rIns="254000" bIns="190500" numCol="1" spcCol="0" rtlCol="0" fromWordArt="0" anchor="b" anchorCtr="0" forceAA="0" compatLnSpc="1">
                      <a:prstTxWarp prst="textNoShape">
                        <a:avLst/>
                      </a:prstTxWarp>
                      <a:spAutoFit/>
                    </wps:bodyPr>
                  </wps:wsp>
                </a:graphicData>
              </a:graphic>
            </wp:anchor>
          </w:drawing>
        </mc:Choice>
        <mc:Fallback>
          <w:pict>
            <v:shapetype w14:anchorId="786B42BB" id="_x0000_t202" coordsize="21600,21600" o:spt="202" path="m,l,21600r21600,l21600,xe">
              <v:stroke joinstyle="miter"/>
              <v:path gradientshapeok="t" o:connecttype="rect"/>
            </v:shapetype>
            <v:shape id="Text Box 2" o:spid="_x0000_s1059" type="#_x0000_t202" alt="OFFICIAL" style="position:absolute;margin-left:-16.25pt;margin-top:0;width:34.95pt;height:34.95pt;z-index:251658240;visibility:visible;mso-wrap-style:none;mso-wrap-distance-left:0;mso-wrap-distance-top:0;mso-wrap-distance-right:0;mso-wrap-distance-bottom:0;mso-position-horizontal:right;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" filled="f" stroked="f">
              <v:textbox style="mso-fit-shape-to-text:t" inset="0,0,20pt,15pt">
                <w:txbxContent>
                  <w:p w14:paraId="7E327626" w14:textId="77777777" w:rsidR="0066395E" w:rsidRPr="0066395E" w:rsidRDefault="0066395E" w:rsidP="00DD24BB">
                    <w:pPr>
                      <w:rPr>
                        <w:noProof/>
                      </w:rPr>
                    </w:pPr>
                    <w:r w:rsidRPr="0066395E">
                      <w:rPr>
                        <w:noProof/>
                      </w:rPr>
                      <w:t>OFFICIAL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89C17C" w14:textId="74EFC17B" w:rsidR="004C4028" w:rsidRPr="001B0A74" w:rsidRDefault="00402675" w:rsidP="001B0A74">
    <w:pPr>
      <w:pStyle w:val="Footer"/>
      <w:jc w:val="right"/>
      <w:rPr>
        <w:color w:val="D1D3D4" w:themeColor="background2"/>
        <w:sz w:val="16"/>
        <w:szCs w:val="15"/>
      </w:rPr>
    </w:pPr>
    <w:r>
      <w:rPr>
        <w:noProof/>
      </w:rPr>
      <w:drawing>
        <wp:anchor distT="0" distB="0" distL="114300" distR="114300" simplePos="0" relativeHeight="251658241" behindDoc="1" locked="0" layoutInCell="1" allowOverlap="1" wp14:anchorId="47D116CD" wp14:editId="002DE86F">
          <wp:simplePos x="0" y="0"/>
          <wp:positionH relativeFrom="page">
            <wp:posOffset>-7669</wp:posOffset>
          </wp:positionH>
          <wp:positionV relativeFrom="page">
            <wp:posOffset>8749665</wp:posOffset>
          </wp:positionV>
          <wp:extent cx="7556400" cy="1943074"/>
          <wp:effectExtent l="0" t="0" r="635" b="635"/>
          <wp:wrapNone/>
          <wp:docPr id="905553782"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719195"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400" cy="1943074"/>
                  </a:xfrm>
                  <a:prstGeom prst="rect">
                    <a:avLst/>
                  </a:prstGeom>
                </pic:spPr>
              </pic:pic>
            </a:graphicData>
          </a:graphic>
          <wp14:sizeRelH relativeFrom="page">
            <wp14:pctWidth>0</wp14:pctWidth>
          </wp14:sizeRelH>
          <wp14:sizeRelV relativeFrom="page">
            <wp14:pctHeight>0</wp14:pctHeight>
          </wp14:sizeRelV>
        </wp:anchor>
      </w:drawing>
    </w:r>
    <w:r w:rsidR="001B0A74" w:rsidRPr="001B0A74">
      <w:rPr>
        <w:color w:val="2D2F32" w:themeColor="text1"/>
        <w:sz w:val="16"/>
        <w:szCs w:val="15"/>
      </w:rPr>
      <w:t xml:space="preserve"> </w:t>
    </w:r>
    <w:sdt>
      <w:sdtPr>
        <w:rPr>
          <w:color w:val="2D2F32" w:themeColor="text1"/>
          <w:sz w:val="16"/>
          <w:szCs w:val="15"/>
        </w:rPr>
        <w:id w:val="817298912"/>
        <w:docPartObj>
          <w:docPartGallery w:val="Page Numbers (Bottom of Page)"/>
          <w:docPartUnique/>
        </w:docPartObj>
      </w:sdtPr>
      <w:sdtEndPr>
        <w:rPr>
          <w:b/>
          <w:bCs/>
          <w:color w:val="D1D3D4" w:themeColor="background2"/>
        </w:rPr>
      </w:sdtEndPr>
      <w:sdtContent>
        <w:r w:rsidR="001B0A74" w:rsidRPr="001B0A74">
          <w:rPr>
            <w:color w:val="D1D3D4" w:themeColor="background2"/>
            <w:sz w:val="16"/>
            <w:szCs w:val="15"/>
          </w:rPr>
          <w:t>Healthway’s Template for Local Government Public Health Plans</w:t>
        </w:r>
        <w:r w:rsidR="001B0A74" w:rsidRPr="001B0A74">
          <w:rPr>
            <w:b/>
            <w:bCs/>
            <w:color w:val="D1D3D4" w:themeColor="background2"/>
            <w:sz w:val="16"/>
            <w:szCs w:val="15"/>
          </w:rPr>
          <w:t xml:space="preserve"> </w:t>
        </w:r>
        <w:r w:rsidR="001B0A74" w:rsidRPr="001B0A74">
          <w:rPr>
            <w:b/>
            <w:bCs/>
            <w:color w:val="FFFFFF" w:themeColor="background1"/>
            <w:sz w:val="16"/>
            <w:szCs w:val="15"/>
          </w:rPr>
          <w:t xml:space="preserve">| </w:t>
        </w:r>
        <w:r w:rsidR="001B0A74" w:rsidRPr="001B0A74">
          <w:rPr>
            <w:b/>
            <w:bCs/>
            <w:color w:val="FFFFFF" w:themeColor="background1"/>
            <w:sz w:val="16"/>
            <w:szCs w:val="15"/>
          </w:rPr>
          <w:fldChar w:fldCharType="begin"/>
        </w:r>
        <w:r w:rsidR="001B0A74" w:rsidRPr="001B0A74">
          <w:rPr>
            <w:b/>
            <w:bCs/>
            <w:color w:val="FFFFFF" w:themeColor="background1"/>
            <w:sz w:val="16"/>
            <w:szCs w:val="15"/>
          </w:rPr>
          <w:instrText xml:space="preserve"> PAGE </w:instrText>
        </w:r>
        <w:r w:rsidR="001B0A74" w:rsidRPr="001B0A74">
          <w:rPr>
            <w:b/>
            <w:bCs/>
            <w:color w:val="FFFFFF" w:themeColor="background1"/>
            <w:sz w:val="16"/>
            <w:szCs w:val="15"/>
          </w:rPr>
          <w:fldChar w:fldCharType="separate"/>
        </w:r>
        <w:r w:rsidR="001B0A74" w:rsidRPr="001B0A74">
          <w:rPr>
            <w:b/>
            <w:bCs/>
            <w:color w:val="FFFFFF" w:themeColor="background1"/>
            <w:sz w:val="16"/>
            <w:szCs w:val="15"/>
          </w:rPr>
          <w:t>1</w:t>
        </w:r>
        <w:r w:rsidR="001B0A74" w:rsidRPr="001B0A74">
          <w:rPr>
            <w:b/>
            <w:bCs/>
            <w:color w:val="FFFFFF" w:themeColor="background1"/>
            <w:sz w:val="16"/>
            <w:szCs w:val="15"/>
          </w:rPr>
          <w:fldChar w:fldCharType="end"/>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1080E3" w14:textId="5FE53FFA" w:rsidR="00144030" w:rsidRPr="00D4476B" w:rsidRDefault="00144030" w:rsidP="00AE1851">
    <w:pPr>
      <w:pStyle w:val="Footer"/>
      <w:ind w:right="-454"/>
      <w:rPr>
        <w:color w:val="FFFFFF" w:themeColor="background1"/>
        <w:sz w:val="32"/>
        <w:szCs w:val="28"/>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C6834C" w14:textId="58738D4F" w:rsidR="00B15353" w:rsidRPr="00B15353" w:rsidRDefault="00B15353" w:rsidP="00B15353">
    <w:pPr>
      <w:pStyle w:val="Footer"/>
      <w:jc w:val="right"/>
      <w:rPr>
        <w:color w:val="FFFFFF" w:themeColor="background1"/>
        <w:sz w:val="16"/>
        <w:szCs w:val="15"/>
      </w:rPr>
    </w:pPr>
    <w:r>
      <w:rPr>
        <w:noProof/>
      </w:rPr>
      <w:drawing>
        <wp:anchor distT="0" distB="0" distL="114300" distR="114300" simplePos="0" relativeHeight="251658249" behindDoc="1" locked="0" layoutInCell="1" allowOverlap="1" wp14:anchorId="46A7E2AF" wp14:editId="31B038E1">
          <wp:simplePos x="0" y="0"/>
          <wp:positionH relativeFrom="page">
            <wp:posOffset>-7669</wp:posOffset>
          </wp:positionH>
          <wp:positionV relativeFrom="page">
            <wp:posOffset>8749665</wp:posOffset>
          </wp:positionV>
          <wp:extent cx="7556400" cy="1943074"/>
          <wp:effectExtent l="0" t="0" r="635" b="635"/>
          <wp:wrapNone/>
          <wp:docPr id="709722404"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719195"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400" cy="1943074"/>
                  </a:xfrm>
                  <a:prstGeom prst="rect">
                    <a:avLst/>
                  </a:prstGeom>
                </pic:spPr>
              </pic:pic>
            </a:graphicData>
          </a:graphic>
          <wp14:sizeRelH relativeFrom="page">
            <wp14:pctWidth>0</wp14:pctWidth>
          </wp14:sizeRelH>
          <wp14:sizeRelV relativeFrom="page">
            <wp14:pctHeight>0</wp14:pctHeight>
          </wp14:sizeRelV>
        </wp:anchor>
      </w:drawing>
    </w:r>
    <w:r w:rsidRPr="00B15353">
      <w:rPr>
        <w:color w:val="FFFFFF" w:themeColor="background1"/>
        <w:sz w:val="16"/>
        <w:szCs w:val="15"/>
      </w:rPr>
      <w:t xml:space="preserve"> </w:t>
    </w:r>
    <w:sdt>
      <w:sdtPr>
        <w:rPr>
          <w:color w:val="FFFFFF" w:themeColor="background1"/>
          <w:sz w:val="16"/>
          <w:szCs w:val="15"/>
        </w:rPr>
        <w:id w:val="51356682"/>
        <w:docPartObj>
          <w:docPartGallery w:val="Page Numbers (Bottom of Page)"/>
          <w:docPartUnique/>
        </w:docPartObj>
      </w:sdtPr>
      <w:sdtEndPr>
        <w:rPr>
          <w:color w:val="ED2A24"/>
        </w:rPr>
      </w:sdtEndPr>
      <w:sdtContent>
        <w:sdt>
          <w:sdtPr>
            <w:rPr>
              <w:color w:val="D1D3D4" w:themeColor="background2"/>
              <w:sz w:val="16"/>
              <w:szCs w:val="15"/>
            </w:rPr>
            <w:alias w:val="Company"/>
            <w:tag w:val=""/>
            <w:id w:val="-2052068459"/>
            <w:placeholder>
              <w:docPart w:val="D6924DC4FFB96A4EA3883710F3E17DFA"/>
            </w:placeholder>
            <w:dataBinding w:prefixMappings="xmlns:ns0='http://schemas.openxmlformats.org/officeDocument/2006/extended-properties' " w:xpath="/ns0:Properties[1]/ns0:Company[1]" w:storeItemID="{6668398D-A668-4E3E-A5EB-62B293D839F1}"/>
            <w:text/>
          </w:sdtPr>
          <w:sdtContent>
            <w:r w:rsidRPr="00B15353">
              <w:rPr>
                <w:color w:val="D1D3D4" w:themeColor="background2"/>
                <w:sz w:val="16"/>
                <w:szCs w:val="15"/>
              </w:rPr>
              <w:t>Local Government Name</w:t>
            </w:r>
          </w:sdtContent>
        </w:sdt>
        <w:r w:rsidRPr="00B15353">
          <w:rPr>
            <w:color w:val="D1D3D4" w:themeColor="background2"/>
            <w:sz w:val="16"/>
            <w:szCs w:val="15"/>
          </w:rPr>
          <w:t xml:space="preserve"> Public Health Plan | </w:t>
        </w:r>
        <w:sdt>
          <w:sdtPr>
            <w:rPr>
              <w:b/>
              <w:bCs/>
              <w:color w:val="FFFFFF" w:themeColor="background1"/>
              <w:sz w:val="16"/>
              <w:szCs w:val="15"/>
            </w:rPr>
            <w:alias w:val="Status"/>
            <w:tag w:val=""/>
            <w:id w:val="766515154"/>
            <w:placeholder>
              <w:docPart w:val="04D3B01DFC62B147984E97795867B664"/>
            </w:placeholder>
            <w:dataBinding w:prefixMappings="xmlns:ns0='http://purl.org/dc/elements/1.1/' xmlns:ns1='http://schemas.openxmlformats.org/package/2006/metadata/core-properties' " w:xpath="/ns1:coreProperties[1]/ns1:contentStatus[1]" w:storeItemID="{6C3C8BC8-F283-45AE-878A-BAB7291924A1}"/>
            <w:text/>
          </w:sdtPr>
          <w:sdtContent>
            <w:r w:rsidRPr="00A8564B">
              <w:rPr>
                <w:b/>
                <w:bCs/>
                <w:color w:val="FFFFFF" w:themeColor="background1"/>
                <w:sz w:val="16"/>
                <w:szCs w:val="15"/>
              </w:rPr>
              <w:t>YYYY – YYYY</w:t>
            </w:r>
          </w:sdtContent>
        </w:sdt>
        <w:r w:rsidRPr="00895E8F">
          <w:rPr>
            <w:b/>
            <w:bCs/>
            <w:color w:val="FFFFFF" w:themeColor="background1"/>
            <w:sz w:val="16"/>
            <w:szCs w:val="15"/>
          </w:rPr>
          <w:t xml:space="preserve"> </w:t>
        </w:r>
        <w:r w:rsidRPr="00895E8F">
          <w:rPr>
            <w:b/>
            <w:bCs/>
            <w:color w:val="D1D3D4"/>
            <w:sz w:val="16"/>
            <w:szCs w:val="15"/>
          </w:rPr>
          <w:t xml:space="preserve">| </w:t>
        </w:r>
        <w:r w:rsidRPr="00895E8F">
          <w:rPr>
            <w:b/>
            <w:bCs/>
            <w:color w:val="FFFFFF" w:themeColor="background1"/>
            <w:sz w:val="16"/>
            <w:szCs w:val="15"/>
          </w:rPr>
          <w:fldChar w:fldCharType="begin"/>
        </w:r>
        <w:r w:rsidRPr="00895E8F">
          <w:rPr>
            <w:b/>
            <w:bCs/>
            <w:color w:val="FFFFFF" w:themeColor="background1"/>
            <w:sz w:val="16"/>
            <w:szCs w:val="15"/>
          </w:rPr>
          <w:instrText xml:space="preserve"> PAGE </w:instrText>
        </w:r>
        <w:r w:rsidRPr="00895E8F">
          <w:rPr>
            <w:b/>
            <w:bCs/>
            <w:color w:val="FFFFFF" w:themeColor="background1"/>
            <w:sz w:val="16"/>
            <w:szCs w:val="15"/>
          </w:rPr>
          <w:fldChar w:fldCharType="separate"/>
        </w:r>
        <w:r>
          <w:rPr>
            <w:b/>
            <w:bCs/>
            <w:color w:val="FFFFFF" w:themeColor="background1"/>
            <w:sz w:val="16"/>
            <w:szCs w:val="15"/>
          </w:rPr>
          <w:t>8</w:t>
        </w:r>
        <w:r w:rsidRPr="00895E8F">
          <w:rPr>
            <w:b/>
            <w:bCs/>
            <w:color w:val="FFFFFF" w:themeColor="background1"/>
            <w:sz w:val="16"/>
            <w:szCs w:val="15"/>
          </w:rPr>
          <w:fldChar w:fldCharType="end"/>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65923B" w14:textId="0B459603" w:rsidR="00AE1B3A" w:rsidRPr="003159D2" w:rsidRDefault="00AE1B3A" w:rsidP="00DD24BB">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74790F" w14:textId="7067B327" w:rsidR="00414B39" w:rsidRPr="00EC1D28" w:rsidRDefault="00414B39" w:rsidP="00EC1D28">
    <w:pPr>
      <w:pStyle w:val="Footer"/>
      <w:jc w:val="right"/>
      <w:rPr>
        <w:color w:val="FFFFFF" w:themeColor="background1"/>
        <w:sz w:val="16"/>
        <w:szCs w:val="15"/>
      </w:rPr>
    </w:pPr>
    <w:r>
      <w:rPr>
        <w:noProof/>
      </w:rPr>
      <w:drawing>
        <wp:anchor distT="0" distB="0" distL="114300" distR="114300" simplePos="0" relativeHeight="251658242" behindDoc="1" locked="0" layoutInCell="1" allowOverlap="1" wp14:anchorId="63551F25" wp14:editId="5F10D0AB">
          <wp:simplePos x="0" y="0"/>
          <wp:positionH relativeFrom="page">
            <wp:posOffset>-7033</wp:posOffset>
          </wp:positionH>
          <wp:positionV relativeFrom="page">
            <wp:posOffset>8750105</wp:posOffset>
          </wp:positionV>
          <wp:extent cx="7556398" cy="1943074"/>
          <wp:effectExtent l="0" t="0" r="635" b="635"/>
          <wp:wrapNone/>
          <wp:docPr id="331104373"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262262"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398" cy="1943074"/>
                  </a:xfrm>
                  <a:prstGeom prst="rect">
                    <a:avLst/>
                  </a:prstGeom>
                </pic:spPr>
              </pic:pic>
            </a:graphicData>
          </a:graphic>
          <wp14:sizeRelH relativeFrom="page">
            <wp14:pctWidth>0</wp14:pctWidth>
          </wp14:sizeRelH>
          <wp14:sizeRelV relativeFrom="page">
            <wp14:pctHeight>0</wp14:pctHeight>
          </wp14:sizeRelV>
        </wp:anchor>
      </w:drawing>
    </w:r>
    <w:sdt>
      <w:sdtPr>
        <w:rPr>
          <w:color w:val="FFFFFF" w:themeColor="background1"/>
          <w:sz w:val="16"/>
          <w:szCs w:val="15"/>
        </w:rPr>
        <w:id w:val="-613983459"/>
        <w:docPartObj>
          <w:docPartGallery w:val="Page Numbers (Bottom of Page)"/>
          <w:docPartUnique/>
        </w:docPartObj>
      </w:sdtPr>
      <w:sdtEndPr>
        <w:rPr>
          <w:color w:val="ED2A24"/>
        </w:rPr>
      </w:sdtEndPr>
      <w:sdtContent>
        <w:sdt>
          <w:sdtPr>
            <w:rPr>
              <w:color w:val="D1D3D4" w:themeColor="background2"/>
              <w:sz w:val="16"/>
              <w:szCs w:val="15"/>
            </w:rPr>
            <w:alias w:val="Company"/>
            <w:tag w:val=""/>
            <w:id w:val="-184832466"/>
            <w:placeholder>
              <w:docPart w:val="4C171942F9DA4AEAA262A86B03FE83DC"/>
            </w:placeholder>
            <w:dataBinding w:prefixMappings="xmlns:ns0='http://schemas.openxmlformats.org/officeDocument/2006/extended-properties' " w:xpath="/ns0:Properties[1]/ns0:Company[1]" w:storeItemID="{6668398D-A668-4E3E-A5EB-62B293D839F1}"/>
            <w:text/>
          </w:sdtPr>
          <w:sdtContent>
            <w:r w:rsidRPr="00B15353">
              <w:rPr>
                <w:color w:val="D1D3D4" w:themeColor="background2"/>
                <w:sz w:val="16"/>
                <w:szCs w:val="15"/>
              </w:rPr>
              <w:t>Local Government Name</w:t>
            </w:r>
          </w:sdtContent>
        </w:sdt>
        <w:r w:rsidRPr="00B15353">
          <w:rPr>
            <w:color w:val="D1D3D4" w:themeColor="background2"/>
            <w:sz w:val="16"/>
            <w:szCs w:val="15"/>
          </w:rPr>
          <w:t xml:space="preserve"> Public Health Plan | </w:t>
        </w:r>
        <w:sdt>
          <w:sdtPr>
            <w:rPr>
              <w:b/>
              <w:bCs/>
              <w:color w:val="FFFFFF" w:themeColor="background1"/>
              <w:sz w:val="16"/>
              <w:szCs w:val="15"/>
            </w:rPr>
            <w:alias w:val="Status"/>
            <w:tag w:val=""/>
            <w:id w:val="127213348"/>
            <w:placeholder>
              <w:docPart w:val="A55106129E0744AF86D8AB5483740C25"/>
            </w:placeholder>
            <w:dataBinding w:prefixMappings="xmlns:ns0='http://purl.org/dc/elements/1.1/' xmlns:ns1='http://schemas.openxmlformats.org/package/2006/metadata/core-properties' " w:xpath="/ns1:coreProperties[1]/ns1:contentStatus[1]" w:storeItemID="{6C3C8BC8-F283-45AE-878A-BAB7291924A1}"/>
            <w:text/>
          </w:sdtPr>
          <w:sdtContent>
            <w:r w:rsidRPr="00A8564B">
              <w:rPr>
                <w:b/>
                <w:bCs/>
                <w:color w:val="FFFFFF" w:themeColor="background1"/>
                <w:sz w:val="16"/>
                <w:szCs w:val="15"/>
              </w:rPr>
              <w:t>YYYY – YYYY</w:t>
            </w:r>
          </w:sdtContent>
        </w:sdt>
        <w:r w:rsidRPr="00895E8F">
          <w:rPr>
            <w:b/>
            <w:bCs/>
            <w:color w:val="FFFFFF" w:themeColor="background1"/>
            <w:sz w:val="16"/>
            <w:szCs w:val="15"/>
          </w:rPr>
          <w:t xml:space="preserve"> </w:t>
        </w:r>
        <w:r w:rsidRPr="00895E8F">
          <w:rPr>
            <w:b/>
            <w:bCs/>
            <w:color w:val="D1D3D4"/>
            <w:sz w:val="16"/>
            <w:szCs w:val="15"/>
          </w:rPr>
          <w:t xml:space="preserve">| </w:t>
        </w:r>
        <w:r w:rsidRPr="00895E8F">
          <w:rPr>
            <w:b/>
            <w:bCs/>
            <w:color w:val="FFFFFF" w:themeColor="background1"/>
            <w:sz w:val="16"/>
            <w:szCs w:val="15"/>
          </w:rPr>
          <w:fldChar w:fldCharType="begin"/>
        </w:r>
        <w:r w:rsidRPr="00895E8F">
          <w:rPr>
            <w:b/>
            <w:bCs/>
            <w:color w:val="FFFFFF" w:themeColor="background1"/>
            <w:sz w:val="16"/>
            <w:szCs w:val="15"/>
          </w:rPr>
          <w:instrText xml:space="preserve"> PAGE </w:instrText>
        </w:r>
        <w:r w:rsidRPr="00895E8F">
          <w:rPr>
            <w:b/>
            <w:bCs/>
            <w:color w:val="FFFFFF" w:themeColor="background1"/>
            <w:sz w:val="16"/>
            <w:szCs w:val="15"/>
          </w:rPr>
          <w:fldChar w:fldCharType="separate"/>
        </w:r>
        <w:r w:rsidRPr="00895E8F">
          <w:rPr>
            <w:b/>
            <w:bCs/>
            <w:color w:val="FFFFFF" w:themeColor="background1"/>
            <w:sz w:val="16"/>
            <w:szCs w:val="15"/>
          </w:rPr>
          <w:t>6</w:t>
        </w:r>
        <w:r w:rsidRPr="00895E8F">
          <w:rPr>
            <w:b/>
            <w:bCs/>
            <w:color w:val="FFFFFF" w:themeColor="background1"/>
            <w:sz w:val="16"/>
            <w:szCs w:val="15"/>
          </w:rPr>
          <w:fldChar w:fldCharType="end"/>
        </w:r>
      </w:sdtContent>
    </w:sdt>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279F93" w14:textId="097FACA6" w:rsidR="00414B39" w:rsidRPr="00CA5160" w:rsidRDefault="00414B39" w:rsidP="00EC1D28">
    <w:pPr>
      <w:pStyle w:val="Footer"/>
      <w:jc w:val="right"/>
      <w:rPr>
        <w:b/>
        <w:bCs/>
        <w:color w:val="FFFFFF" w:themeColor="background1"/>
        <w:sz w:val="16"/>
        <w:szCs w:val="15"/>
      </w:rPr>
    </w:pPr>
    <w:r>
      <w:rPr>
        <w:noProof/>
      </w:rPr>
      <w:drawing>
        <wp:anchor distT="0" distB="0" distL="114300" distR="114300" simplePos="0" relativeHeight="251658243" behindDoc="1" locked="0" layoutInCell="1" allowOverlap="1" wp14:anchorId="6421916E" wp14:editId="433A6453">
          <wp:simplePos x="0" y="0"/>
          <wp:positionH relativeFrom="page">
            <wp:posOffset>-7034</wp:posOffset>
          </wp:positionH>
          <wp:positionV relativeFrom="page">
            <wp:posOffset>8750105</wp:posOffset>
          </wp:positionV>
          <wp:extent cx="7556398" cy="1943073"/>
          <wp:effectExtent l="0" t="0" r="635" b="635"/>
          <wp:wrapNone/>
          <wp:docPr id="1206940212"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693162"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398" cy="1943073"/>
                  </a:xfrm>
                  <a:prstGeom prst="rect">
                    <a:avLst/>
                  </a:prstGeom>
                </pic:spPr>
              </pic:pic>
            </a:graphicData>
          </a:graphic>
          <wp14:sizeRelH relativeFrom="page">
            <wp14:pctWidth>0</wp14:pctWidth>
          </wp14:sizeRelH>
          <wp14:sizeRelV relativeFrom="page">
            <wp14:pctHeight>0</wp14:pctHeight>
          </wp14:sizeRelV>
        </wp:anchor>
      </w:drawing>
    </w:r>
    <w:sdt>
      <w:sdtPr>
        <w:rPr>
          <w:b/>
          <w:bCs/>
          <w:color w:val="FFFFFF" w:themeColor="background1"/>
          <w:sz w:val="16"/>
          <w:szCs w:val="15"/>
        </w:rPr>
        <w:id w:val="65930237"/>
        <w:docPartObj>
          <w:docPartGallery w:val="Page Numbers (Bottom of Page)"/>
          <w:docPartUnique/>
        </w:docPartObj>
      </w:sdtPr>
      <w:sdtEndPr>
        <w:rPr>
          <w:color w:val="ED2A24"/>
        </w:rPr>
      </w:sdtEndPr>
      <w:sdtContent>
        <w:sdt>
          <w:sdtPr>
            <w:rPr>
              <w:b/>
              <w:bCs/>
              <w:color w:val="D1D3D4"/>
              <w:sz w:val="16"/>
              <w:szCs w:val="15"/>
            </w:rPr>
            <w:alias w:val="Company"/>
            <w:tag w:val=""/>
            <w:id w:val="1564757165"/>
            <w:placeholder>
              <w:docPart w:val="BFB630CA767346BF897379C3C2B5D079"/>
            </w:placeholder>
            <w:dataBinding w:prefixMappings="xmlns:ns0='http://schemas.openxmlformats.org/officeDocument/2006/extended-properties' " w:xpath="/ns0:Properties[1]/ns0:Company[1]" w:storeItemID="{6668398D-A668-4E3E-A5EB-62B293D839F1}"/>
            <w:text/>
          </w:sdtPr>
          <w:sdtContent>
            <w:r w:rsidR="00CA5160" w:rsidRPr="00CA5160">
              <w:rPr>
                <w:b/>
                <w:bCs/>
                <w:color w:val="D1D3D4"/>
                <w:sz w:val="16"/>
                <w:szCs w:val="15"/>
              </w:rPr>
              <w:t>Local Government Name</w:t>
            </w:r>
          </w:sdtContent>
        </w:sdt>
        <w:r w:rsidR="00CA5160" w:rsidRPr="00CA5160">
          <w:rPr>
            <w:b/>
            <w:bCs/>
            <w:color w:val="D1D3D4"/>
            <w:sz w:val="16"/>
            <w:szCs w:val="15"/>
          </w:rPr>
          <w:t xml:space="preserve"> </w:t>
        </w:r>
        <w:r w:rsidRPr="00CA5160">
          <w:rPr>
            <w:b/>
            <w:bCs/>
            <w:color w:val="D1D3D4"/>
            <w:sz w:val="16"/>
            <w:szCs w:val="15"/>
          </w:rPr>
          <w:t>Public Health Plan |</w:t>
        </w:r>
        <w:r w:rsidRPr="00CA5160">
          <w:rPr>
            <w:b/>
            <w:bCs/>
            <w:color w:val="969799"/>
            <w:sz w:val="16"/>
            <w:szCs w:val="15"/>
          </w:rPr>
          <w:t xml:space="preserve"> </w:t>
        </w:r>
        <w:sdt>
          <w:sdtPr>
            <w:rPr>
              <w:b/>
              <w:bCs/>
              <w:color w:val="FFFFFF" w:themeColor="background1"/>
              <w:sz w:val="16"/>
              <w:szCs w:val="15"/>
            </w:rPr>
            <w:alias w:val="Status"/>
            <w:tag w:val=""/>
            <w:id w:val="408510810"/>
            <w:placeholder>
              <w:docPart w:val="74C3CAFB7E404546BD0FD84A1CDB7AAD"/>
            </w:placeholder>
            <w:dataBinding w:prefixMappings="xmlns:ns0='http://purl.org/dc/elements/1.1/' xmlns:ns1='http://schemas.openxmlformats.org/package/2006/metadata/core-properties' " w:xpath="/ns1:coreProperties[1]/ns1:contentStatus[1]" w:storeItemID="{6C3C8BC8-F283-45AE-878A-BAB7291924A1}"/>
            <w:text/>
          </w:sdtPr>
          <w:sdtContent>
            <w:r w:rsidR="00CA5160" w:rsidRPr="00CA5160">
              <w:rPr>
                <w:b/>
                <w:bCs/>
                <w:color w:val="FFFFFF" w:themeColor="background1"/>
                <w:sz w:val="16"/>
                <w:szCs w:val="15"/>
              </w:rPr>
              <w:t>YYYY – YYYY</w:t>
            </w:r>
          </w:sdtContent>
        </w:sdt>
        <w:r w:rsidRPr="00CA5160">
          <w:rPr>
            <w:b/>
            <w:bCs/>
            <w:color w:val="FFFFFF" w:themeColor="background1"/>
            <w:sz w:val="16"/>
            <w:szCs w:val="15"/>
          </w:rPr>
          <w:t xml:space="preserve"> </w:t>
        </w:r>
        <w:r w:rsidRPr="00CA5160">
          <w:rPr>
            <w:b/>
            <w:bCs/>
            <w:color w:val="D1D3D4"/>
            <w:sz w:val="16"/>
            <w:szCs w:val="15"/>
          </w:rPr>
          <w:t xml:space="preserve">| </w:t>
        </w:r>
        <w:r w:rsidRPr="00CA5160">
          <w:rPr>
            <w:b/>
            <w:bCs/>
            <w:color w:val="FFFFFF" w:themeColor="background1"/>
            <w:sz w:val="16"/>
            <w:szCs w:val="15"/>
          </w:rPr>
          <w:fldChar w:fldCharType="begin"/>
        </w:r>
        <w:r w:rsidRPr="00CA5160">
          <w:rPr>
            <w:b/>
            <w:bCs/>
            <w:color w:val="FFFFFF" w:themeColor="background1"/>
            <w:sz w:val="16"/>
            <w:szCs w:val="15"/>
          </w:rPr>
          <w:instrText xml:space="preserve"> PAGE </w:instrText>
        </w:r>
        <w:r w:rsidRPr="00CA5160">
          <w:rPr>
            <w:b/>
            <w:bCs/>
            <w:color w:val="FFFFFF" w:themeColor="background1"/>
            <w:sz w:val="16"/>
            <w:szCs w:val="15"/>
          </w:rPr>
          <w:fldChar w:fldCharType="separate"/>
        </w:r>
        <w:r w:rsidRPr="00CA5160">
          <w:rPr>
            <w:b/>
            <w:bCs/>
            <w:color w:val="FFFFFF" w:themeColor="background1"/>
            <w:sz w:val="16"/>
            <w:szCs w:val="15"/>
          </w:rPr>
          <w:t>6</w:t>
        </w:r>
        <w:r w:rsidRPr="00CA5160">
          <w:rPr>
            <w:b/>
            <w:bCs/>
            <w:color w:val="FFFFFF" w:themeColor="background1"/>
            <w:sz w:val="16"/>
            <w:szCs w:val="15"/>
          </w:rPr>
          <w:fldChar w:fldCharType="end"/>
        </w:r>
      </w:sdtContent>
    </w:sdt>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305682" w14:textId="1CF281C5" w:rsidR="00414B39" w:rsidRPr="00EC1D28" w:rsidRDefault="00414B39" w:rsidP="00EC1D28">
    <w:pPr>
      <w:pStyle w:val="Footer"/>
      <w:jc w:val="right"/>
      <w:rPr>
        <w:color w:val="FFFFFF" w:themeColor="background1"/>
        <w:sz w:val="16"/>
        <w:szCs w:val="15"/>
      </w:rPr>
    </w:pPr>
    <w:r>
      <w:rPr>
        <w:noProof/>
      </w:rPr>
      <w:drawing>
        <wp:anchor distT="0" distB="0" distL="114300" distR="114300" simplePos="0" relativeHeight="251658244" behindDoc="1" locked="0" layoutInCell="1" allowOverlap="1" wp14:anchorId="12735EC5" wp14:editId="1E6918AB">
          <wp:simplePos x="0" y="0"/>
          <wp:positionH relativeFrom="page">
            <wp:posOffset>-7033</wp:posOffset>
          </wp:positionH>
          <wp:positionV relativeFrom="page">
            <wp:posOffset>8750105</wp:posOffset>
          </wp:positionV>
          <wp:extent cx="7556395" cy="1943073"/>
          <wp:effectExtent l="0" t="0" r="635" b="635"/>
          <wp:wrapNone/>
          <wp:docPr id="91360654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460466"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395" cy="1943073"/>
                  </a:xfrm>
                  <a:prstGeom prst="rect">
                    <a:avLst/>
                  </a:prstGeom>
                </pic:spPr>
              </pic:pic>
            </a:graphicData>
          </a:graphic>
          <wp14:sizeRelH relativeFrom="page">
            <wp14:pctWidth>0</wp14:pctWidth>
          </wp14:sizeRelH>
          <wp14:sizeRelV relativeFrom="page">
            <wp14:pctHeight>0</wp14:pctHeight>
          </wp14:sizeRelV>
        </wp:anchor>
      </w:drawing>
    </w:r>
    <w:sdt>
      <w:sdtPr>
        <w:rPr>
          <w:color w:val="FFFFFF" w:themeColor="background1"/>
          <w:sz w:val="16"/>
          <w:szCs w:val="15"/>
        </w:rPr>
        <w:id w:val="-1803225918"/>
        <w:docPartObj>
          <w:docPartGallery w:val="Page Numbers (Bottom of Page)"/>
          <w:docPartUnique/>
        </w:docPartObj>
      </w:sdtPr>
      <w:sdtEndPr>
        <w:rPr>
          <w:b/>
          <w:bCs/>
          <w:color w:val="ED2A24"/>
        </w:rPr>
      </w:sdtEndPr>
      <w:sdtContent>
        <w:sdt>
          <w:sdtPr>
            <w:rPr>
              <w:color w:val="D1D3D4"/>
              <w:sz w:val="16"/>
              <w:szCs w:val="15"/>
            </w:rPr>
            <w:alias w:val="Company"/>
            <w:tag w:val=""/>
            <w:id w:val="-1107961759"/>
            <w:placeholder>
              <w:docPart w:val="BC52752F766D4E1DA9EB437063FC8071"/>
            </w:placeholder>
            <w:dataBinding w:prefixMappings="xmlns:ns0='http://schemas.openxmlformats.org/officeDocument/2006/extended-properties' " w:xpath="/ns0:Properties[1]/ns0:Company[1]" w:storeItemID="{6668398D-A668-4E3E-A5EB-62B293D839F1}"/>
            <w:text/>
          </w:sdtPr>
          <w:sdtContent>
            <w:r w:rsidR="00CA5160" w:rsidRPr="00A8564B">
              <w:rPr>
                <w:color w:val="D1D3D4"/>
                <w:sz w:val="16"/>
                <w:szCs w:val="15"/>
              </w:rPr>
              <w:t>Local Government Name</w:t>
            </w:r>
          </w:sdtContent>
        </w:sdt>
        <w:r w:rsidR="00CA5160">
          <w:rPr>
            <w:color w:val="D1D3D4"/>
            <w:sz w:val="16"/>
            <w:szCs w:val="15"/>
          </w:rPr>
          <w:t xml:space="preserve"> </w:t>
        </w:r>
        <w:r w:rsidRPr="00414B39">
          <w:rPr>
            <w:color w:val="D1D3D4"/>
            <w:sz w:val="16"/>
            <w:szCs w:val="15"/>
          </w:rPr>
          <w:t>Public Health Plan |</w:t>
        </w:r>
        <w:r w:rsidRPr="00414B39">
          <w:rPr>
            <w:color w:val="969799"/>
            <w:sz w:val="16"/>
            <w:szCs w:val="15"/>
          </w:rPr>
          <w:t xml:space="preserve"> </w:t>
        </w:r>
        <w:sdt>
          <w:sdtPr>
            <w:rPr>
              <w:b/>
              <w:bCs/>
              <w:color w:val="FFFFFF" w:themeColor="background1"/>
              <w:sz w:val="16"/>
              <w:szCs w:val="15"/>
            </w:rPr>
            <w:alias w:val="Status"/>
            <w:tag w:val=""/>
            <w:id w:val="-128788921"/>
            <w:placeholder>
              <w:docPart w:val="C9DCD1493DAB4142BCEF6B8DD6D58FA9"/>
            </w:placeholder>
            <w:dataBinding w:prefixMappings="xmlns:ns0='http://purl.org/dc/elements/1.1/' xmlns:ns1='http://schemas.openxmlformats.org/package/2006/metadata/core-properties' " w:xpath="/ns1:coreProperties[1]/ns1:contentStatus[1]" w:storeItemID="{6C3C8BC8-F283-45AE-878A-BAB7291924A1}"/>
            <w:text/>
          </w:sdtPr>
          <w:sdtContent>
            <w:r w:rsidR="00CA5160" w:rsidRPr="00A8564B">
              <w:rPr>
                <w:b/>
                <w:bCs/>
                <w:color w:val="FFFFFF" w:themeColor="background1"/>
                <w:sz w:val="16"/>
                <w:szCs w:val="15"/>
              </w:rPr>
              <w:t>YYYY – YYYY</w:t>
            </w:r>
          </w:sdtContent>
        </w:sdt>
        <w:r w:rsidR="00CA5160" w:rsidRPr="00CA5160">
          <w:rPr>
            <w:b/>
            <w:bCs/>
            <w:color w:val="D1D3D4"/>
            <w:sz w:val="16"/>
            <w:szCs w:val="15"/>
          </w:rPr>
          <w:t xml:space="preserve"> </w:t>
        </w:r>
        <w:r w:rsidRPr="00CA5160">
          <w:rPr>
            <w:b/>
            <w:bCs/>
            <w:color w:val="D1D3D4"/>
            <w:sz w:val="16"/>
            <w:szCs w:val="15"/>
          </w:rPr>
          <w:t xml:space="preserve">| </w:t>
        </w:r>
        <w:r w:rsidRPr="00CA5160">
          <w:rPr>
            <w:b/>
            <w:bCs/>
            <w:color w:val="FFFFFF" w:themeColor="background1"/>
            <w:sz w:val="16"/>
            <w:szCs w:val="15"/>
          </w:rPr>
          <w:fldChar w:fldCharType="begin"/>
        </w:r>
        <w:r w:rsidRPr="00CA5160">
          <w:rPr>
            <w:b/>
            <w:bCs/>
            <w:color w:val="FFFFFF" w:themeColor="background1"/>
            <w:sz w:val="16"/>
            <w:szCs w:val="15"/>
          </w:rPr>
          <w:instrText xml:space="preserve"> PAGE </w:instrText>
        </w:r>
        <w:r w:rsidRPr="00CA5160">
          <w:rPr>
            <w:b/>
            <w:bCs/>
            <w:color w:val="FFFFFF" w:themeColor="background1"/>
            <w:sz w:val="16"/>
            <w:szCs w:val="15"/>
          </w:rPr>
          <w:fldChar w:fldCharType="separate"/>
        </w:r>
        <w:r w:rsidRPr="00CA5160">
          <w:rPr>
            <w:b/>
            <w:bCs/>
            <w:color w:val="FFFFFF" w:themeColor="background1"/>
            <w:sz w:val="16"/>
            <w:szCs w:val="15"/>
          </w:rPr>
          <w:t>6</w:t>
        </w:r>
        <w:r w:rsidRPr="00CA5160">
          <w:rPr>
            <w:b/>
            <w:bCs/>
            <w:color w:val="FFFFFF" w:themeColor="background1"/>
            <w:sz w:val="16"/>
            <w:szCs w:val="15"/>
          </w:rPr>
          <w:fldChar w:fldCharType="end"/>
        </w:r>
      </w:sdtContent>
    </w:sdt>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757E18" w14:textId="77777777" w:rsidR="00797A4A" w:rsidRPr="00EC1D28" w:rsidRDefault="00797A4A" w:rsidP="00EC1D28">
    <w:pPr>
      <w:pStyle w:val="Footer"/>
      <w:jc w:val="right"/>
      <w:rPr>
        <w:color w:val="FFFFFF" w:themeColor="background1"/>
        <w:sz w:val="16"/>
        <w:szCs w:val="15"/>
      </w:rPr>
    </w:pPr>
    <w:r>
      <w:rPr>
        <w:noProof/>
        <w:color w:val="D1D3D4"/>
        <w:sz w:val="16"/>
        <w:szCs w:val="15"/>
      </w:rPr>
      <w:drawing>
        <wp:anchor distT="0" distB="0" distL="114300" distR="114300" simplePos="0" relativeHeight="251658252" behindDoc="1" locked="0" layoutInCell="1" allowOverlap="1" wp14:anchorId="56732034" wp14:editId="11142220">
          <wp:simplePos x="0" y="0"/>
          <wp:positionH relativeFrom="page">
            <wp:posOffset>11430</wp:posOffset>
          </wp:positionH>
          <wp:positionV relativeFrom="page">
            <wp:posOffset>6037580</wp:posOffset>
          </wp:positionV>
          <wp:extent cx="10660052" cy="1521053"/>
          <wp:effectExtent l="0" t="0" r="0" b="3175"/>
          <wp:wrapNone/>
          <wp:docPr id="1847561343"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294647" name="Picture 69"/>
                  <pic:cNvPicPr/>
                </pic:nvPicPr>
                <pic:blipFill>
                  <a:blip r:embed="rId1">
                    <a:extLst>
                      <a:ext uri="{28A0092B-C50C-407E-A947-70E740481C1C}">
                        <a14:useLocalDpi xmlns:a14="http://schemas.microsoft.com/office/drawing/2010/main" val="0"/>
                      </a:ext>
                    </a:extLst>
                  </a:blip>
                  <a:stretch>
                    <a:fillRect/>
                  </a:stretch>
                </pic:blipFill>
                <pic:spPr>
                  <a:xfrm>
                    <a:off x="0" y="0"/>
                    <a:ext cx="10660052" cy="1521053"/>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51" behindDoc="1" locked="0" layoutInCell="1" allowOverlap="1" wp14:anchorId="455A19B0" wp14:editId="2C983C7F">
          <wp:simplePos x="0" y="0"/>
          <wp:positionH relativeFrom="page">
            <wp:posOffset>-7033</wp:posOffset>
          </wp:positionH>
          <wp:positionV relativeFrom="page">
            <wp:posOffset>8750105</wp:posOffset>
          </wp:positionV>
          <wp:extent cx="7556395" cy="1943073"/>
          <wp:effectExtent l="0" t="0" r="635" b="635"/>
          <wp:wrapNone/>
          <wp:docPr id="630593850"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460466" name="Picture 68"/>
                  <pic:cNvPicPr/>
                </pic:nvPicPr>
                <pic:blipFill>
                  <a:blip r:embed="rId2">
                    <a:extLst>
                      <a:ext uri="{28A0092B-C50C-407E-A947-70E740481C1C}">
                        <a14:useLocalDpi xmlns:a14="http://schemas.microsoft.com/office/drawing/2010/main" val="0"/>
                      </a:ext>
                    </a:extLst>
                  </a:blip>
                  <a:stretch>
                    <a:fillRect/>
                  </a:stretch>
                </pic:blipFill>
                <pic:spPr>
                  <a:xfrm>
                    <a:off x="0" y="0"/>
                    <a:ext cx="7556395" cy="1943073"/>
                  </a:xfrm>
                  <a:prstGeom prst="rect">
                    <a:avLst/>
                  </a:prstGeom>
                </pic:spPr>
              </pic:pic>
            </a:graphicData>
          </a:graphic>
          <wp14:sizeRelH relativeFrom="page">
            <wp14:pctWidth>0</wp14:pctWidth>
          </wp14:sizeRelH>
          <wp14:sizeRelV relativeFrom="page">
            <wp14:pctHeight>0</wp14:pctHeight>
          </wp14:sizeRelV>
        </wp:anchor>
      </w:drawing>
    </w:r>
    <w:sdt>
      <w:sdtPr>
        <w:rPr>
          <w:color w:val="FFFFFF" w:themeColor="background1"/>
          <w:sz w:val="16"/>
          <w:szCs w:val="15"/>
        </w:rPr>
        <w:id w:val="307298535"/>
        <w:docPartObj>
          <w:docPartGallery w:val="Page Numbers (Bottom of Page)"/>
          <w:docPartUnique/>
        </w:docPartObj>
      </w:sdtPr>
      <w:sdtEndPr>
        <w:rPr>
          <w:b/>
          <w:bCs/>
          <w:color w:val="ED2A24"/>
        </w:rPr>
      </w:sdtEndPr>
      <w:sdtContent>
        <w:sdt>
          <w:sdtPr>
            <w:rPr>
              <w:color w:val="D1D3D4"/>
              <w:sz w:val="16"/>
              <w:szCs w:val="15"/>
            </w:rPr>
            <w:alias w:val="Company"/>
            <w:tag w:val=""/>
            <w:id w:val="-133486424"/>
            <w:placeholder>
              <w:docPart w:val="10B423D4BE8AB44DB7F7D7F417B36979"/>
            </w:placeholder>
            <w:dataBinding w:prefixMappings="xmlns:ns0='http://schemas.openxmlformats.org/officeDocument/2006/extended-properties' " w:xpath="/ns0:Properties[1]/ns0:Company[1]" w:storeItemID="{6668398D-A668-4E3E-A5EB-62B293D839F1}"/>
            <w:text/>
          </w:sdtPr>
          <w:sdtContent>
            <w:r w:rsidRPr="00A8564B">
              <w:rPr>
                <w:color w:val="D1D3D4"/>
                <w:sz w:val="16"/>
                <w:szCs w:val="15"/>
              </w:rPr>
              <w:t>Local Government Name</w:t>
            </w:r>
          </w:sdtContent>
        </w:sdt>
        <w:r>
          <w:rPr>
            <w:color w:val="D1D3D4"/>
            <w:sz w:val="16"/>
            <w:szCs w:val="15"/>
          </w:rPr>
          <w:t xml:space="preserve"> </w:t>
        </w:r>
        <w:r w:rsidRPr="00414B39">
          <w:rPr>
            <w:color w:val="D1D3D4"/>
            <w:sz w:val="16"/>
            <w:szCs w:val="15"/>
          </w:rPr>
          <w:t>Public Health Plan |</w:t>
        </w:r>
        <w:r w:rsidRPr="00414B39">
          <w:rPr>
            <w:color w:val="969799"/>
            <w:sz w:val="16"/>
            <w:szCs w:val="15"/>
          </w:rPr>
          <w:t xml:space="preserve"> </w:t>
        </w:r>
        <w:sdt>
          <w:sdtPr>
            <w:rPr>
              <w:b/>
              <w:bCs/>
              <w:color w:val="FFFFFF" w:themeColor="background1"/>
              <w:sz w:val="16"/>
              <w:szCs w:val="15"/>
            </w:rPr>
            <w:alias w:val="Status"/>
            <w:tag w:val=""/>
            <w:id w:val="-200634531"/>
            <w:placeholder>
              <w:docPart w:val="40E6BCB3FBA85F41862918C0A5CEB603"/>
            </w:placeholder>
            <w:dataBinding w:prefixMappings="xmlns:ns0='http://purl.org/dc/elements/1.1/' xmlns:ns1='http://schemas.openxmlformats.org/package/2006/metadata/core-properties' " w:xpath="/ns1:coreProperties[1]/ns1:contentStatus[1]" w:storeItemID="{6C3C8BC8-F283-45AE-878A-BAB7291924A1}"/>
            <w:text/>
          </w:sdtPr>
          <w:sdtContent>
            <w:r w:rsidRPr="00A8564B">
              <w:rPr>
                <w:b/>
                <w:bCs/>
                <w:color w:val="FFFFFF" w:themeColor="background1"/>
                <w:sz w:val="16"/>
                <w:szCs w:val="15"/>
              </w:rPr>
              <w:t>YYYY – YYYY</w:t>
            </w:r>
          </w:sdtContent>
        </w:sdt>
        <w:r w:rsidRPr="00CA5160">
          <w:rPr>
            <w:b/>
            <w:bCs/>
            <w:color w:val="D1D3D4"/>
            <w:sz w:val="16"/>
            <w:szCs w:val="15"/>
          </w:rPr>
          <w:t xml:space="preserve"> | </w:t>
        </w:r>
        <w:r w:rsidRPr="00CA5160">
          <w:rPr>
            <w:b/>
            <w:bCs/>
            <w:color w:val="FFFFFF" w:themeColor="background1"/>
            <w:sz w:val="16"/>
            <w:szCs w:val="15"/>
          </w:rPr>
          <w:fldChar w:fldCharType="begin"/>
        </w:r>
        <w:r w:rsidRPr="00CA5160">
          <w:rPr>
            <w:b/>
            <w:bCs/>
            <w:color w:val="FFFFFF" w:themeColor="background1"/>
            <w:sz w:val="16"/>
            <w:szCs w:val="15"/>
          </w:rPr>
          <w:instrText xml:space="preserve"> PAGE </w:instrText>
        </w:r>
        <w:r w:rsidRPr="00CA5160">
          <w:rPr>
            <w:b/>
            <w:bCs/>
            <w:color w:val="FFFFFF" w:themeColor="background1"/>
            <w:sz w:val="16"/>
            <w:szCs w:val="15"/>
          </w:rPr>
          <w:fldChar w:fldCharType="separate"/>
        </w:r>
        <w:r w:rsidRPr="00CA5160">
          <w:rPr>
            <w:b/>
            <w:bCs/>
            <w:color w:val="FFFFFF" w:themeColor="background1"/>
            <w:sz w:val="16"/>
            <w:szCs w:val="15"/>
          </w:rPr>
          <w:t>6</w:t>
        </w:r>
        <w:r w:rsidRPr="00CA5160">
          <w:rPr>
            <w:b/>
            <w:bCs/>
            <w:color w:val="FFFFFF" w:themeColor="background1"/>
            <w:sz w:val="16"/>
            <w:szCs w:val="15"/>
          </w:rPr>
          <w:fldChar w:fldCharType="end"/>
        </w:r>
      </w:sdtContent>
    </w:sdt>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971C78" w14:textId="76024EF5" w:rsidR="008B043A" w:rsidRPr="00EC1D28" w:rsidRDefault="008B043A" w:rsidP="00EC1D28">
    <w:pPr>
      <w:pStyle w:val="Footer"/>
      <w:jc w:val="right"/>
      <w:rPr>
        <w:color w:val="FFFFFF" w:themeColor="background1"/>
        <w:sz w:val="16"/>
        <w:szCs w:val="15"/>
      </w:rPr>
    </w:pPr>
    <w:r>
      <w:rPr>
        <w:noProof/>
      </w:rPr>
      <w:drawing>
        <wp:anchor distT="0" distB="0" distL="114300" distR="114300" simplePos="0" relativeHeight="251658250" behindDoc="1" locked="0" layoutInCell="1" allowOverlap="1" wp14:anchorId="1A505B39" wp14:editId="519BF4A1">
          <wp:simplePos x="0" y="0"/>
          <wp:positionH relativeFrom="page">
            <wp:posOffset>-7033</wp:posOffset>
          </wp:positionH>
          <wp:positionV relativeFrom="page">
            <wp:posOffset>8750105</wp:posOffset>
          </wp:positionV>
          <wp:extent cx="7556395" cy="1943073"/>
          <wp:effectExtent l="0" t="0" r="635" b="635"/>
          <wp:wrapNone/>
          <wp:docPr id="39387493"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3460466"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395" cy="1943073"/>
                  </a:xfrm>
                  <a:prstGeom prst="rect">
                    <a:avLst/>
                  </a:prstGeom>
                </pic:spPr>
              </pic:pic>
            </a:graphicData>
          </a:graphic>
          <wp14:sizeRelH relativeFrom="page">
            <wp14:pctWidth>0</wp14:pctWidth>
          </wp14:sizeRelH>
          <wp14:sizeRelV relativeFrom="page">
            <wp14:pctHeight>0</wp14:pctHeight>
          </wp14:sizeRelV>
        </wp:anchor>
      </w:drawing>
    </w:r>
    <w:sdt>
      <w:sdtPr>
        <w:rPr>
          <w:color w:val="FFFFFF" w:themeColor="background1"/>
          <w:sz w:val="16"/>
          <w:szCs w:val="15"/>
        </w:rPr>
        <w:id w:val="-1533649175"/>
        <w:docPartObj>
          <w:docPartGallery w:val="Page Numbers (Bottom of Page)"/>
          <w:docPartUnique/>
        </w:docPartObj>
      </w:sdtPr>
      <w:sdtEndPr>
        <w:rPr>
          <w:b/>
          <w:bCs/>
          <w:color w:val="ED2A24"/>
        </w:rPr>
      </w:sdtEndPr>
      <w:sdtContent>
        <w:sdt>
          <w:sdtPr>
            <w:rPr>
              <w:color w:val="D1D3D4"/>
              <w:sz w:val="16"/>
              <w:szCs w:val="15"/>
            </w:rPr>
            <w:alias w:val="Company"/>
            <w:tag w:val=""/>
            <w:id w:val="2005774098"/>
            <w:placeholder>
              <w:docPart w:val="5D888504E27FCF448547914F332672FD"/>
            </w:placeholder>
            <w:dataBinding w:prefixMappings="xmlns:ns0='http://schemas.openxmlformats.org/officeDocument/2006/extended-properties' " w:xpath="/ns0:Properties[1]/ns0:Company[1]" w:storeItemID="{6668398D-A668-4E3E-A5EB-62B293D839F1}"/>
            <w:text/>
          </w:sdtPr>
          <w:sdtContent>
            <w:r w:rsidRPr="00A8564B">
              <w:rPr>
                <w:color w:val="D1D3D4"/>
                <w:sz w:val="16"/>
                <w:szCs w:val="15"/>
              </w:rPr>
              <w:t>Local Government Name</w:t>
            </w:r>
          </w:sdtContent>
        </w:sdt>
        <w:r>
          <w:rPr>
            <w:color w:val="D1D3D4"/>
            <w:sz w:val="16"/>
            <w:szCs w:val="15"/>
          </w:rPr>
          <w:t xml:space="preserve"> </w:t>
        </w:r>
        <w:r w:rsidRPr="00414B39">
          <w:rPr>
            <w:color w:val="D1D3D4"/>
            <w:sz w:val="16"/>
            <w:szCs w:val="15"/>
          </w:rPr>
          <w:t>Public Health Plan |</w:t>
        </w:r>
        <w:r w:rsidRPr="00414B39">
          <w:rPr>
            <w:color w:val="969799"/>
            <w:sz w:val="16"/>
            <w:szCs w:val="15"/>
          </w:rPr>
          <w:t xml:space="preserve"> </w:t>
        </w:r>
        <w:sdt>
          <w:sdtPr>
            <w:rPr>
              <w:b/>
              <w:bCs/>
              <w:color w:val="FFFFFF" w:themeColor="background1"/>
              <w:sz w:val="16"/>
              <w:szCs w:val="15"/>
            </w:rPr>
            <w:alias w:val="Status"/>
            <w:tag w:val=""/>
            <w:id w:val="-1353871718"/>
            <w:placeholder>
              <w:docPart w:val="3824B668F11C4140A922D0A1C9E867BA"/>
            </w:placeholder>
            <w:dataBinding w:prefixMappings="xmlns:ns0='http://purl.org/dc/elements/1.1/' xmlns:ns1='http://schemas.openxmlformats.org/package/2006/metadata/core-properties' " w:xpath="/ns1:coreProperties[1]/ns1:contentStatus[1]" w:storeItemID="{6C3C8BC8-F283-45AE-878A-BAB7291924A1}"/>
            <w:text/>
          </w:sdtPr>
          <w:sdtContent>
            <w:r w:rsidRPr="00A8564B">
              <w:rPr>
                <w:b/>
                <w:bCs/>
                <w:color w:val="FFFFFF" w:themeColor="background1"/>
                <w:sz w:val="16"/>
                <w:szCs w:val="15"/>
              </w:rPr>
              <w:t>YYYY – YYYY</w:t>
            </w:r>
          </w:sdtContent>
        </w:sdt>
        <w:r w:rsidRPr="00CA5160">
          <w:rPr>
            <w:b/>
            <w:bCs/>
            <w:color w:val="D1D3D4"/>
            <w:sz w:val="16"/>
            <w:szCs w:val="15"/>
          </w:rPr>
          <w:t xml:space="preserve"> | </w:t>
        </w:r>
        <w:r w:rsidRPr="00CA5160">
          <w:rPr>
            <w:b/>
            <w:bCs/>
            <w:color w:val="FFFFFF" w:themeColor="background1"/>
            <w:sz w:val="16"/>
            <w:szCs w:val="15"/>
          </w:rPr>
          <w:fldChar w:fldCharType="begin"/>
        </w:r>
        <w:r w:rsidRPr="00CA5160">
          <w:rPr>
            <w:b/>
            <w:bCs/>
            <w:color w:val="FFFFFF" w:themeColor="background1"/>
            <w:sz w:val="16"/>
            <w:szCs w:val="15"/>
          </w:rPr>
          <w:instrText xml:space="preserve"> PAGE </w:instrText>
        </w:r>
        <w:r w:rsidRPr="00CA5160">
          <w:rPr>
            <w:b/>
            <w:bCs/>
            <w:color w:val="FFFFFF" w:themeColor="background1"/>
            <w:sz w:val="16"/>
            <w:szCs w:val="15"/>
          </w:rPr>
          <w:fldChar w:fldCharType="separate"/>
        </w:r>
        <w:r w:rsidRPr="00CA5160">
          <w:rPr>
            <w:b/>
            <w:bCs/>
            <w:color w:val="FFFFFF" w:themeColor="background1"/>
            <w:sz w:val="16"/>
            <w:szCs w:val="15"/>
          </w:rPr>
          <w:t>6</w:t>
        </w:r>
        <w:r w:rsidRPr="00CA5160">
          <w:rPr>
            <w:b/>
            <w:bCs/>
            <w:color w:val="FFFFFF" w:themeColor="background1"/>
            <w:sz w:val="16"/>
            <w:szCs w:val="15"/>
          </w:rPr>
          <w:fldChar w:fldCharType="end"/>
        </w:r>
      </w:sdtContent>
    </w:sdt>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6FA6C8" w14:textId="4ADA1D71" w:rsidR="00414B39" w:rsidRPr="00BB2D47" w:rsidRDefault="00414B39" w:rsidP="00EC1D28">
    <w:pPr>
      <w:pStyle w:val="Footer"/>
      <w:jc w:val="right"/>
      <w:rPr>
        <w:b/>
        <w:bCs/>
        <w:color w:val="FFFFFF" w:themeColor="background1"/>
        <w:sz w:val="16"/>
        <w:szCs w:val="15"/>
      </w:rPr>
    </w:pPr>
    <w:r>
      <w:rPr>
        <w:noProof/>
      </w:rPr>
      <w:drawing>
        <wp:anchor distT="0" distB="0" distL="114300" distR="114300" simplePos="0" relativeHeight="251658245" behindDoc="1" locked="0" layoutInCell="1" allowOverlap="1" wp14:anchorId="4F5E3600" wp14:editId="5BA20046">
          <wp:simplePos x="0" y="0"/>
          <wp:positionH relativeFrom="page">
            <wp:posOffset>-7034</wp:posOffset>
          </wp:positionH>
          <wp:positionV relativeFrom="page">
            <wp:posOffset>8750105</wp:posOffset>
          </wp:positionV>
          <wp:extent cx="7556395" cy="1943072"/>
          <wp:effectExtent l="0" t="0" r="635" b="635"/>
          <wp:wrapNone/>
          <wp:docPr id="685560623"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7000757"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395" cy="1943072"/>
                  </a:xfrm>
                  <a:prstGeom prst="rect">
                    <a:avLst/>
                  </a:prstGeom>
                </pic:spPr>
              </pic:pic>
            </a:graphicData>
          </a:graphic>
          <wp14:sizeRelH relativeFrom="page">
            <wp14:pctWidth>0</wp14:pctWidth>
          </wp14:sizeRelH>
          <wp14:sizeRelV relativeFrom="page">
            <wp14:pctHeight>0</wp14:pctHeight>
          </wp14:sizeRelV>
        </wp:anchor>
      </w:drawing>
    </w:r>
    <w:sdt>
      <w:sdtPr>
        <w:rPr>
          <w:color w:val="FFFFFF" w:themeColor="background1"/>
          <w:sz w:val="16"/>
          <w:szCs w:val="15"/>
        </w:rPr>
        <w:id w:val="860247639"/>
        <w:docPartObj>
          <w:docPartGallery w:val="Page Numbers (Bottom of Page)"/>
          <w:docPartUnique/>
        </w:docPartObj>
      </w:sdtPr>
      <w:sdtEndPr>
        <w:rPr>
          <w:b/>
          <w:bCs/>
          <w:color w:val="ED2A24"/>
        </w:rPr>
      </w:sdtEndPr>
      <w:sdtContent>
        <w:sdt>
          <w:sdtPr>
            <w:rPr>
              <w:color w:val="D1D3D4"/>
              <w:sz w:val="16"/>
              <w:szCs w:val="15"/>
            </w:rPr>
            <w:alias w:val="Company"/>
            <w:tag w:val=""/>
            <w:id w:val="2124498941"/>
            <w:placeholder>
              <w:docPart w:val="19A7B607459343179CA5EDB2B13B4080"/>
            </w:placeholder>
            <w:dataBinding w:prefixMappings="xmlns:ns0='http://schemas.openxmlformats.org/officeDocument/2006/extended-properties' " w:xpath="/ns0:Properties[1]/ns0:Company[1]" w:storeItemID="{6668398D-A668-4E3E-A5EB-62B293D839F1}"/>
            <w:text/>
          </w:sdtPr>
          <w:sdtContent>
            <w:r w:rsidR="00CA5160" w:rsidRPr="00A8564B">
              <w:rPr>
                <w:color w:val="D1D3D4"/>
                <w:sz w:val="16"/>
                <w:szCs w:val="15"/>
              </w:rPr>
              <w:t>Local Government Name</w:t>
            </w:r>
          </w:sdtContent>
        </w:sdt>
        <w:r w:rsidR="00CA5160" w:rsidRPr="00414B39">
          <w:rPr>
            <w:color w:val="D1D3D4"/>
            <w:sz w:val="16"/>
            <w:szCs w:val="15"/>
          </w:rPr>
          <w:t xml:space="preserve"> </w:t>
        </w:r>
        <w:r w:rsidRPr="00414B39">
          <w:rPr>
            <w:color w:val="D1D3D4"/>
            <w:sz w:val="16"/>
            <w:szCs w:val="15"/>
          </w:rPr>
          <w:t>Public Health Plan |</w:t>
        </w:r>
        <w:r w:rsidRPr="00414B39">
          <w:rPr>
            <w:color w:val="969799"/>
            <w:sz w:val="16"/>
            <w:szCs w:val="15"/>
          </w:rPr>
          <w:t xml:space="preserve"> </w:t>
        </w:r>
        <w:sdt>
          <w:sdtPr>
            <w:rPr>
              <w:b/>
              <w:bCs/>
              <w:color w:val="FFFFFF" w:themeColor="background1"/>
              <w:sz w:val="16"/>
              <w:szCs w:val="15"/>
            </w:rPr>
            <w:alias w:val="Status"/>
            <w:tag w:val=""/>
            <w:id w:val="400109557"/>
            <w:placeholder>
              <w:docPart w:val="94DB812594F3440688474C4FBE0D05FF"/>
            </w:placeholder>
            <w:dataBinding w:prefixMappings="xmlns:ns0='http://purl.org/dc/elements/1.1/' xmlns:ns1='http://schemas.openxmlformats.org/package/2006/metadata/core-properties' " w:xpath="/ns1:coreProperties[1]/ns1:contentStatus[1]" w:storeItemID="{6C3C8BC8-F283-45AE-878A-BAB7291924A1}"/>
            <w:text/>
          </w:sdtPr>
          <w:sdtContent>
            <w:r w:rsidR="00827923" w:rsidRPr="00A8564B">
              <w:rPr>
                <w:b/>
                <w:bCs/>
                <w:color w:val="FFFFFF" w:themeColor="background1"/>
                <w:sz w:val="16"/>
                <w:szCs w:val="15"/>
              </w:rPr>
              <w:t>YYYY – YYYY</w:t>
            </w:r>
          </w:sdtContent>
        </w:sdt>
        <w:r w:rsidR="00827923" w:rsidRPr="00BB2D47">
          <w:rPr>
            <w:b/>
            <w:bCs/>
            <w:color w:val="D1D3D4"/>
            <w:sz w:val="16"/>
            <w:szCs w:val="15"/>
          </w:rPr>
          <w:t xml:space="preserve"> </w:t>
        </w:r>
        <w:r w:rsidRPr="00BB2D47">
          <w:rPr>
            <w:b/>
            <w:bCs/>
            <w:color w:val="D1D3D4"/>
            <w:sz w:val="16"/>
            <w:szCs w:val="15"/>
          </w:rPr>
          <w:t xml:space="preserve">| </w:t>
        </w:r>
        <w:r w:rsidRPr="00BB2D47">
          <w:rPr>
            <w:b/>
            <w:bCs/>
            <w:color w:val="FFFFFF" w:themeColor="background1"/>
            <w:sz w:val="16"/>
            <w:szCs w:val="15"/>
          </w:rPr>
          <w:fldChar w:fldCharType="begin"/>
        </w:r>
        <w:r w:rsidRPr="00BB2D47">
          <w:rPr>
            <w:b/>
            <w:bCs/>
            <w:color w:val="FFFFFF" w:themeColor="background1"/>
            <w:sz w:val="16"/>
            <w:szCs w:val="15"/>
          </w:rPr>
          <w:instrText xml:space="preserve"> PAGE </w:instrText>
        </w:r>
        <w:r w:rsidRPr="00BB2D47">
          <w:rPr>
            <w:b/>
            <w:bCs/>
            <w:color w:val="FFFFFF" w:themeColor="background1"/>
            <w:sz w:val="16"/>
            <w:szCs w:val="15"/>
          </w:rPr>
          <w:fldChar w:fldCharType="separate"/>
        </w:r>
        <w:r w:rsidRPr="00BB2D47">
          <w:rPr>
            <w:b/>
            <w:bCs/>
            <w:color w:val="FFFFFF" w:themeColor="background1"/>
            <w:sz w:val="16"/>
            <w:szCs w:val="15"/>
          </w:rPr>
          <w:t>6</w:t>
        </w:r>
        <w:r w:rsidRPr="00BB2D47">
          <w:rPr>
            <w:b/>
            <w:bCs/>
            <w:color w:val="FFFFFF" w:themeColor="background1"/>
            <w:sz w:val="16"/>
            <w:szCs w:val="15"/>
          </w:rPr>
          <w:fldChar w:fldCharType="end"/>
        </w:r>
      </w:sdtContent>
    </w:sdt>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CAAE7B" w14:textId="02CCB200" w:rsidR="00077722" w:rsidRPr="00BB2D47" w:rsidRDefault="00077722" w:rsidP="00EC1D28">
    <w:pPr>
      <w:pStyle w:val="Footer"/>
      <w:jc w:val="right"/>
      <w:rPr>
        <w:b/>
        <w:bCs/>
        <w:color w:val="FFFFFF" w:themeColor="background1"/>
        <w:sz w:val="16"/>
        <w:szCs w:val="15"/>
      </w:rPr>
    </w:pPr>
    <w:r>
      <w:rPr>
        <w:noProof/>
      </w:rPr>
      <w:drawing>
        <wp:anchor distT="0" distB="0" distL="114300" distR="114300" simplePos="0" relativeHeight="251658246" behindDoc="1" locked="0" layoutInCell="1" allowOverlap="1" wp14:anchorId="5B948A36" wp14:editId="4F79CFDD">
          <wp:simplePos x="0" y="0"/>
          <wp:positionH relativeFrom="page">
            <wp:posOffset>-9726</wp:posOffset>
          </wp:positionH>
          <wp:positionV relativeFrom="page">
            <wp:posOffset>8745166</wp:posOffset>
          </wp:positionV>
          <wp:extent cx="7556391" cy="1943072"/>
          <wp:effectExtent l="0" t="0" r="635" b="635"/>
          <wp:wrapNone/>
          <wp:docPr id="206967786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7719143"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391" cy="1943072"/>
                  </a:xfrm>
                  <a:prstGeom prst="rect">
                    <a:avLst/>
                  </a:prstGeom>
                </pic:spPr>
              </pic:pic>
            </a:graphicData>
          </a:graphic>
          <wp14:sizeRelH relativeFrom="page">
            <wp14:pctWidth>0</wp14:pctWidth>
          </wp14:sizeRelH>
          <wp14:sizeRelV relativeFrom="page">
            <wp14:pctHeight>0</wp14:pctHeight>
          </wp14:sizeRelV>
        </wp:anchor>
      </w:drawing>
    </w:r>
    <w:sdt>
      <w:sdtPr>
        <w:rPr>
          <w:color w:val="FFFFFF" w:themeColor="background1"/>
          <w:sz w:val="16"/>
          <w:szCs w:val="15"/>
        </w:rPr>
        <w:id w:val="-738321000"/>
        <w:docPartObj>
          <w:docPartGallery w:val="Page Numbers (Bottom of Page)"/>
          <w:docPartUnique/>
        </w:docPartObj>
      </w:sdtPr>
      <w:sdtEndPr>
        <w:rPr>
          <w:b/>
          <w:bCs/>
          <w:color w:val="ED2A24"/>
        </w:rPr>
      </w:sdtEndPr>
      <w:sdtContent>
        <w:sdt>
          <w:sdtPr>
            <w:rPr>
              <w:color w:val="D1D3D4"/>
              <w:sz w:val="16"/>
              <w:szCs w:val="15"/>
            </w:rPr>
            <w:alias w:val="Company"/>
            <w:tag w:val=""/>
            <w:id w:val="1579401627"/>
            <w:placeholder>
              <w:docPart w:val="6EFB063B530C4064A6A3105D1A979414"/>
            </w:placeholder>
            <w:dataBinding w:prefixMappings="xmlns:ns0='http://schemas.openxmlformats.org/officeDocument/2006/extended-properties' " w:xpath="/ns0:Properties[1]/ns0:Company[1]" w:storeItemID="{6668398D-A668-4E3E-A5EB-62B293D839F1}"/>
            <w:text/>
          </w:sdtPr>
          <w:sdtContent>
            <w:r w:rsidR="00CA5160" w:rsidRPr="00A8564B">
              <w:rPr>
                <w:color w:val="D1D3D4"/>
                <w:sz w:val="16"/>
                <w:szCs w:val="15"/>
              </w:rPr>
              <w:t>Local Government Name</w:t>
            </w:r>
          </w:sdtContent>
        </w:sdt>
        <w:r w:rsidR="00CA5160" w:rsidRPr="00414B39">
          <w:rPr>
            <w:color w:val="D1D3D4"/>
            <w:sz w:val="16"/>
            <w:szCs w:val="15"/>
          </w:rPr>
          <w:t xml:space="preserve"> </w:t>
        </w:r>
        <w:r w:rsidRPr="00414B39">
          <w:rPr>
            <w:color w:val="D1D3D4"/>
            <w:sz w:val="16"/>
            <w:szCs w:val="15"/>
          </w:rPr>
          <w:t>Public Health Plan |</w:t>
        </w:r>
        <w:r w:rsidRPr="00414B39">
          <w:rPr>
            <w:color w:val="969799"/>
            <w:sz w:val="16"/>
            <w:szCs w:val="15"/>
          </w:rPr>
          <w:t xml:space="preserve"> </w:t>
        </w:r>
        <w:sdt>
          <w:sdtPr>
            <w:rPr>
              <w:b/>
              <w:bCs/>
              <w:color w:val="FFFFFF" w:themeColor="background1"/>
              <w:sz w:val="16"/>
              <w:szCs w:val="15"/>
            </w:rPr>
            <w:alias w:val="Status"/>
            <w:tag w:val=""/>
            <w:id w:val="2067295379"/>
            <w:placeholder>
              <w:docPart w:val="7AB7D66D0F74405396884663E51C284B"/>
            </w:placeholder>
            <w:dataBinding w:prefixMappings="xmlns:ns0='http://purl.org/dc/elements/1.1/' xmlns:ns1='http://schemas.openxmlformats.org/package/2006/metadata/core-properties' " w:xpath="/ns1:coreProperties[1]/ns1:contentStatus[1]" w:storeItemID="{6C3C8BC8-F283-45AE-878A-BAB7291924A1}"/>
            <w:text/>
          </w:sdtPr>
          <w:sdtContent>
            <w:r w:rsidR="00827923" w:rsidRPr="00A8564B">
              <w:rPr>
                <w:b/>
                <w:bCs/>
                <w:color w:val="FFFFFF" w:themeColor="background1"/>
                <w:sz w:val="16"/>
                <w:szCs w:val="15"/>
              </w:rPr>
              <w:t>YYYY – YYYY</w:t>
            </w:r>
          </w:sdtContent>
        </w:sdt>
        <w:r w:rsidR="00827923" w:rsidRPr="00BB2D47">
          <w:rPr>
            <w:b/>
            <w:bCs/>
            <w:color w:val="D1D3D4"/>
            <w:sz w:val="16"/>
            <w:szCs w:val="15"/>
          </w:rPr>
          <w:t xml:space="preserve"> </w:t>
        </w:r>
        <w:r w:rsidRPr="00BB2D47">
          <w:rPr>
            <w:b/>
            <w:bCs/>
            <w:color w:val="D1D3D4"/>
            <w:sz w:val="16"/>
            <w:szCs w:val="15"/>
          </w:rPr>
          <w:t xml:space="preserve">| </w:t>
        </w:r>
        <w:r w:rsidRPr="00BB2D47">
          <w:rPr>
            <w:b/>
            <w:bCs/>
            <w:color w:val="FFFFFF" w:themeColor="background1"/>
            <w:sz w:val="16"/>
            <w:szCs w:val="15"/>
          </w:rPr>
          <w:fldChar w:fldCharType="begin"/>
        </w:r>
        <w:r w:rsidRPr="00BB2D47">
          <w:rPr>
            <w:b/>
            <w:bCs/>
            <w:color w:val="FFFFFF" w:themeColor="background1"/>
            <w:sz w:val="16"/>
            <w:szCs w:val="15"/>
          </w:rPr>
          <w:instrText xml:space="preserve"> PAGE </w:instrText>
        </w:r>
        <w:r w:rsidRPr="00BB2D47">
          <w:rPr>
            <w:b/>
            <w:bCs/>
            <w:color w:val="FFFFFF" w:themeColor="background1"/>
            <w:sz w:val="16"/>
            <w:szCs w:val="15"/>
          </w:rPr>
          <w:fldChar w:fldCharType="separate"/>
        </w:r>
        <w:r w:rsidRPr="00BB2D47">
          <w:rPr>
            <w:b/>
            <w:bCs/>
            <w:color w:val="FFFFFF" w:themeColor="background1"/>
            <w:sz w:val="16"/>
            <w:szCs w:val="15"/>
          </w:rPr>
          <w:t>6</w:t>
        </w:r>
        <w:r w:rsidRPr="00BB2D47">
          <w:rPr>
            <w:b/>
            <w:bCs/>
            <w:color w:val="FFFFFF" w:themeColor="background1"/>
            <w:sz w:val="16"/>
            <w:szCs w:val="15"/>
          </w:rPr>
          <w:fldChar w:fldCharType="end"/>
        </w:r>
      </w:sdtContent>
    </w:sdt>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1186D1" w14:textId="77777777" w:rsidR="00D90039" w:rsidRPr="00BB2D47" w:rsidRDefault="00D90039" w:rsidP="00EC1D28">
    <w:pPr>
      <w:pStyle w:val="Footer"/>
      <w:jc w:val="right"/>
      <w:rPr>
        <w:b/>
        <w:bCs/>
        <w:color w:val="FFFFFF" w:themeColor="background1"/>
        <w:sz w:val="16"/>
        <w:szCs w:val="15"/>
      </w:rPr>
    </w:pPr>
    <w:r>
      <w:rPr>
        <w:noProof/>
      </w:rPr>
      <w:drawing>
        <wp:anchor distT="0" distB="0" distL="114300" distR="114300" simplePos="0" relativeHeight="251658248" behindDoc="1" locked="0" layoutInCell="1" allowOverlap="1" wp14:anchorId="326DDC9D" wp14:editId="32EC9CB2">
          <wp:simplePos x="0" y="0"/>
          <wp:positionH relativeFrom="page">
            <wp:posOffset>-12700</wp:posOffset>
          </wp:positionH>
          <wp:positionV relativeFrom="page">
            <wp:posOffset>8750300</wp:posOffset>
          </wp:positionV>
          <wp:extent cx="7556391" cy="1943071"/>
          <wp:effectExtent l="0" t="0" r="635" b="635"/>
          <wp:wrapNone/>
          <wp:docPr id="398748856"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748856" name="Picture 68"/>
                  <pic:cNvPicPr/>
                </pic:nvPicPr>
                <pic:blipFill>
                  <a:blip r:embed="rId1">
                    <a:extLst>
                      <a:ext uri="{28A0092B-C50C-407E-A947-70E740481C1C}">
                        <a14:useLocalDpi xmlns:a14="http://schemas.microsoft.com/office/drawing/2010/main" val="0"/>
                      </a:ext>
                    </a:extLst>
                  </a:blip>
                  <a:stretch>
                    <a:fillRect/>
                  </a:stretch>
                </pic:blipFill>
                <pic:spPr>
                  <a:xfrm>
                    <a:off x="0" y="0"/>
                    <a:ext cx="7556391" cy="1943071"/>
                  </a:xfrm>
                  <a:prstGeom prst="rect">
                    <a:avLst/>
                  </a:prstGeom>
                </pic:spPr>
              </pic:pic>
            </a:graphicData>
          </a:graphic>
          <wp14:sizeRelH relativeFrom="page">
            <wp14:pctWidth>0</wp14:pctWidth>
          </wp14:sizeRelH>
          <wp14:sizeRelV relativeFrom="page">
            <wp14:pctHeight>0</wp14:pctHeight>
          </wp14:sizeRelV>
        </wp:anchor>
      </w:drawing>
    </w:r>
    <w:sdt>
      <w:sdtPr>
        <w:rPr>
          <w:color w:val="FFFFFF" w:themeColor="background1"/>
          <w:sz w:val="16"/>
          <w:szCs w:val="15"/>
        </w:rPr>
        <w:id w:val="-641042084"/>
        <w:docPartObj>
          <w:docPartGallery w:val="Page Numbers (Bottom of Page)"/>
          <w:docPartUnique/>
        </w:docPartObj>
      </w:sdtPr>
      <w:sdtEndPr>
        <w:rPr>
          <w:b/>
          <w:bCs/>
          <w:color w:val="ED2A24"/>
        </w:rPr>
      </w:sdtEndPr>
      <w:sdtContent>
        <w:sdt>
          <w:sdtPr>
            <w:rPr>
              <w:color w:val="D1D3D4"/>
              <w:sz w:val="16"/>
              <w:szCs w:val="15"/>
            </w:rPr>
            <w:alias w:val="Company"/>
            <w:tag w:val=""/>
            <w:id w:val="753779848"/>
            <w:placeholder>
              <w:docPart w:val="D14F77FED898D34C9F698798D5E10FAB"/>
            </w:placeholder>
            <w:dataBinding w:prefixMappings="xmlns:ns0='http://schemas.openxmlformats.org/officeDocument/2006/extended-properties' " w:xpath="/ns0:Properties[1]/ns0:Company[1]" w:storeItemID="{6668398D-A668-4E3E-A5EB-62B293D839F1}"/>
            <w:text/>
          </w:sdtPr>
          <w:sdtContent>
            <w:r w:rsidRPr="00A8564B">
              <w:rPr>
                <w:color w:val="D1D3D4"/>
                <w:sz w:val="16"/>
                <w:szCs w:val="15"/>
              </w:rPr>
              <w:t>Local Government Name</w:t>
            </w:r>
          </w:sdtContent>
        </w:sdt>
        <w:r w:rsidRPr="00414B39">
          <w:rPr>
            <w:color w:val="D1D3D4"/>
            <w:sz w:val="16"/>
            <w:szCs w:val="15"/>
          </w:rPr>
          <w:t xml:space="preserve"> Public Health Plan |</w:t>
        </w:r>
        <w:r w:rsidRPr="00414B39">
          <w:rPr>
            <w:color w:val="969799"/>
            <w:sz w:val="16"/>
            <w:szCs w:val="15"/>
          </w:rPr>
          <w:t xml:space="preserve"> </w:t>
        </w:r>
        <w:sdt>
          <w:sdtPr>
            <w:rPr>
              <w:b/>
              <w:bCs/>
              <w:color w:val="FFFFFF" w:themeColor="background1"/>
              <w:sz w:val="16"/>
              <w:szCs w:val="15"/>
            </w:rPr>
            <w:alias w:val="Status"/>
            <w:tag w:val=""/>
            <w:id w:val="42496278"/>
            <w:placeholder>
              <w:docPart w:val="00734EA4A0164340AAC643B9A63E92B2"/>
            </w:placeholder>
            <w:dataBinding w:prefixMappings="xmlns:ns0='http://purl.org/dc/elements/1.1/' xmlns:ns1='http://schemas.openxmlformats.org/package/2006/metadata/core-properties' " w:xpath="/ns1:coreProperties[1]/ns1:contentStatus[1]" w:storeItemID="{6C3C8BC8-F283-45AE-878A-BAB7291924A1}"/>
            <w:text/>
          </w:sdtPr>
          <w:sdtContent>
            <w:r w:rsidRPr="00A8564B">
              <w:rPr>
                <w:b/>
                <w:bCs/>
                <w:color w:val="FFFFFF" w:themeColor="background1"/>
                <w:sz w:val="16"/>
                <w:szCs w:val="15"/>
              </w:rPr>
              <w:t>YYYY – YYYY</w:t>
            </w:r>
          </w:sdtContent>
        </w:sdt>
        <w:r w:rsidRPr="00BB2D47">
          <w:rPr>
            <w:b/>
            <w:bCs/>
            <w:color w:val="D1D3D4"/>
            <w:sz w:val="16"/>
            <w:szCs w:val="15"/>
          </w:rPr>
          <w:t xml:space="preserve"> | </w:t>
        </w:r>
        <w:r w:rsidRPr="00BB2D47">
          <w:rPr>
            <w:b/>
            <w:bCs/>
            <w:color w:val="FFFFFF" w:themeColor="background1"/>
            <w:sz w:val="16"/>
            <w:szCs w:val="15"/>
          </w:rPr>
          <w:fldChar w:fldCharType="begin"/>
        </w:r>
        <w:r w:rsidRPr="00BB2D47">
          <w:rPr>
            <w:b/>
            <w:bCs/>
            <w:color w:val="FFFFFF" w:themeColor="background1"/>
            <w:sz w:val="16"/>
            <w:szCs w:val="15"/>
          </w:rPr>
          <w:instrText xml:space="preserve"> PAGE </w:instrText>
        </w:r>
        <w:r w:rsidRPr="00BB2D47">
          <w:rPr>
            <w:b/>
            <w:bCs/>
            <w:color w:val="FFFFFF" w:themeColor="background1"/>
            <w:sz w:val="16"/>
            <w:szCs w:val="15"/>
          </w:rPr>
          <w:fldChar w:fldCharType="separate"/>
        </w:r>
        <w:r w:rsidRPr="00BB2D47">
          <w:rPr>
            <w:b/>
            <w:bCs/>
            <w:color w:val="FFFFFF" w:themeColor="background1"/>
            <w:sz w:val="16"/>
            <w:szCs w:val="15"/>
          </w:rPr>
          <w:t>6</w:t>
        </w:r>
        <w:r w:rsidRPr="00BB2D47">
          <w:rPr>
            <w:b/>
            <w:bCs/>
            <w:color w:val="FFFFFF" w:themeColor="background1"/>
            <w:sz w:val="16"/>
            <w:szCs w:val="15"/>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741B54" w14:textId="77777777" w:rsidR="00026373" w:rsidRDefault="00026373" w:rsidP="00DD24BB">
      <w:r>
        <w:separator/>
      </w:r>
    </w:p>
  </w:footnote>
  <w:footnote w:type="continuationSeparator" w:id="0">
    <w:p w14:paraId="56262646" w14:textId="77777777" w:rsidR="00026373" w:rsidRDefault="00026373" w:rsidP="00DD24BB">
      <w:r>
        <w:continuationSeparator/>
      </w:r>
    </w:p>
  </w:footnote>
  <w:footnote w:type="continuationNotice" w:id="1">
    <w:p w14:paraId="14C22B1C" w14:textId="77777777" w:rsidR="00026373" w:rsidRDefault="00026373" w:rsidP="00DD24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858333" w14:textId="77777777" w:rsidR="00AE1B3A" w:rsidRPr="004D3D55" w:rsidRDefault="00AE1B3A" w:rsidP="00DD24B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8AE961" w14:textId="64573F52" w:rsidR="00D207F8" w:rsidRPr="00256649" w:rsidRDefault="00D207F8" w:rsidP="00DD24BB">
    <w:pPr>
      <w:pStyle w:val="Header"/>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DD26949C"/>
    <w:lvl w:ilvl="0">
      <w:start w:val="1"/>
      <w:numFmt w:val="decimal"/>
      <w:pStyle w:val="ListNumber2"/>
      <w:lvlText w:val="%1."/>
      <w:lvlJc w:val="left"/>
      <w:pPr>
        <w:tabs>
          <w:tab w:val="num" w:pos="643"/>
        </w:tabs>
        <w:ind w:left="643" w:hanging="360"/>
      </w:pPr>
      <w:rPr>
        <w:b w:val="0"/>
        <w:bCs w:val="0"/>
        <w:color w:val="auto"/>
      </w:rPr>
    </w:lvl>
  </w:abstractNum>
  <w:abstractNum w:abstractNumId="1" w15:restartNumberingAfterBreak="0">
    <w:nsid w:val="135E349D"/>
    <w:multiLevelType w:val="hybridMultilevel"/>
    <w:tmpl w:val="5CA0C580"/>
    <w:styleLink w:val="CurrentList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2" w15:restartNumberingAfterBreak="0">
    <w:nsid w:val="20FD4F43"/>
    <w:multiLevelType w:val="hybridMultilevel"/>
    <w:tmpl w:val="0E701AC0"/>
    <w:styleLink w:val="CurrentList1"/>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15:restartNumberingAfterBreak="0">
    <w:nsid w:val="3EA20C27"/>
    <w:multiLevelType w:val="hybridMultilevel"/>
    <w:tmpl w:val="C0B2130A"/>
    <w:lvl w:ilvl="0" w:tplc="C4B87E2E">
      <w:numFmt w:val="bullet"/>
      <w:pStyle w:val="TableBullets"/>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40452DD"/>
    <w:multiLevelType w:val="multilevel"/>
    <w:tmpl w:val="4DCE32A6"/>
    <w:lvl w:ilvl="0">
      <w:numFmt w:val="bullet"/>
      <w:pStyle w:val="ListParagraph"/>
      <w:lvlText w:val="•"/>
      <w:lvlJc w:val="left"/>
      <w:pPr>
        <w:ind w:left="714" w:hanging="357"/>
      </w:pPr>
      <w:rPr>
        <w:rFonts w:ascii="Arial" w:hAnsi="Arial" w:hint="default"/>
        <w:color w:val="2D2F32" w:themeColor="text1"/>
      </w:rPr>
    </w:lvl>
    <w:lvl w:ilvl="1">
      <w:start w:val="1"/>
      <w:numFmt w:val="bullet"/>
      <w:pStyle w:val="ListBullet2"/>
      <w:lvlText w:val="-"/>
      <w:lvlJc w:val="left"/>
      <w:pPr>
        <w:ind w:left="1072" w:hanging="358"/>
      </w:pPr>
      <w:rPr>
        <w:rFonts w:ascii="Arial" w:hAnsi="Arial" w:hint="default"/>
      </w:rPr>
    </w:lvl>
    <w:lvl w:ilvl="2">
      <w:start w:val="1"/>
      <w:numFmt w:val="bullet"/>
      <w:pStyle w:val="ListBullet3"/>
      <w:lvlText w:val="•"/>
      <w:lvlJc w:val="left"/>
      <w:pPr>
        <w:ind w:left="1429" w:hanging="357"/>
      </w:pPr>
      <w:rPr>
        <w:rFonts w:ascii="Arial" w:hAnsi="Arial" w:hint="default"/>
      </w:rPr>
    </w:lvl>
    <w:lvl w:ilvl="3">
      <w:start w:val="1"/>
      <w:numFmt w:val="bullet"/>
      <w:lvlText w:val=""/>
      <w:lvlJc w:val="left"/>
      <w:pPr>
        <w:ind w:left="2058" w:hanging="283"/>
      </w:pPr>
      <w:rPr>
        <w:rFonts w:ascii="Symbol" w:hAnsi="Symbol" w:hint="default"/>
      </w:rPr>
    </w:lvl>
    <w:lvl w:ilvl="4">
      <w:start w:val="1"/>
      <w:numFmt w:val="bullet"/>
      <w:lvlText w:val="o"/>
      <w:lvlJc w:val="left"/>
      <w:pPr>
        <w:ind w:left="3192" w:hanging="283"/>
      </w:pPr>
      <w:rPr>
        <w:rFonts w:ascii="Courier New" w:hAnsi="Courier New" w:hint="default"/>
      </w:rPr>
    </w:lvl>
    <w:lvl w:ilvl="5">
      <w:start w:val="1"/>
      <w:numFmt w:val="bullet"/>
      <w:lvlText w:val=""/>
      <w:lvlJc w:val="left"/>
      <w:pPr>
        <w:ind w:left="3826" w:hanging="360"/>
      </w:pPr>
      <w:rPr>
        <w:rFonts w:ascii="Wingdings" w:hAnsi="Wingdings" w:hint="default"/>
      </w:rPr>
    </w:lvl>
    <w:lvl w:ilvl="6">
      <w:start w:val="1"/>
      <w:numFmt w:val="bullet"/>
      <w:lvlText w:val=""/>
      <w:lvlJc w:val="left"/>
      <w:pPr>
        <w:ind w:left="4546" w:hanging="360"/>
      </w:pPr>
      <w:rPr>
        <w:rFonts w:ascii="Symbol" w:hAnsi="Symbol" w:hint="default"/>
      </w:rPr>
    </w:lvl>
    <w:lvl w:ilvl="7">
      <w:start w:val="1"/>
      <w:numFmt w:val="bullet"/>
      <w:lvlText w:val="o"/>
      <w:lvlJc w:val="left"/>
      <w:pPr>
        <w:ind w:left="5266" w:hanging="360"/>
      </w:pPr>
      <w:rPr>
        <w:rFonts w:ascii="Courier New" w:hAnsi="Courier New" w:cs="Courier New" w:hint="default"/>
      </w:rPr>
    </w:lvl>
    <w:lvl w:ilvl="8">
      <w:start w:val="1"/>
      <w:numFmt w:val="bullet"/>
      <w:lvlText w:val=""/>
      <w:lvlJc w:val="left"/>
      <w:pPr>
        <w:ind w:left="5986" w:hanging="360"/>
      </w:pPr>
      <w:rPr>
        <w:rFonts w:ascii="Wingdings" w:hAnsi="Wingdings" w:hint="default"/>
      </w:rPr>
    </w:lvl>
  </w:abstractNum>
  <w:abstractNum w:abstractNumId="5" w15:restartNumberingAfterBreak="0">
    <w:nsid w:val="5678760C"/>
    <w:multiLevelType w:val="hybridMultilevel"/>
    <w:tmpl w:val="B226DAFC"/>
    <w:styleLink w:val="CurrentList2"/>
    <w:lvl w:ilvl="0" w:tplc="D27211E4">
      <w:numFmt w:val="bullet"/>
      <w:lvlText w:val=""/>
      <w:lvlJc w:val="left"/>
      <w:pPr>
        <w:ind w:left="720" w:hanging="360"/>
      </w:pPr>
      <w:rPr>
        <w:rFonts w:ascii="Symbol" w:eastAsia="Times New Roman" w:hAnsi="Symbol" w:cs="Heebo Medium"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5807584B"/>
    <w:multiLevelType w:val="multilevel"/>
    <w:tmpl w:val="EB04BDC0"/>
    <w:lvl w:ilvl="0">
      <w:start w:val="1"/>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360" w:hanging="36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080" w:hanging="1080"/>
      </w:pPr>
      <w:rPr>
        <w:rFonts w:hint="default"/>
        <w:b/>
      </w:rPr>
    </w:lvl>
    <w:lvl w:ilvl="8">
      <w:start w:val="1"/>
      <w:numFmt w:val="decimal"/>
      <w:lvlText w:val="%1.%2.%3.%4.%5.%6.%7.%8.%9"/>
      <w:lvlJc w:val="left"/>
      <w:pPr>
        <w:ind w:left="1440" w:hanging="1440"/>
      </w:pPr>
      <w:rPr>
        <w:rFonts w:hint="default"/>
        <w:b/>
      </w:rPr>
    </w:lvl>
  </w:abstractNum>
  <w:abstractNum w:abstractNumId="7" w15:restartNumberingAfterBreak="0">
    <w:nsid w:val="77BE0117"/>
    <w:multiLevelType w:val="hybridMultilevel"/>
    <w:tmpl w:val="D9285FA8"/>
    <w:styleLink w:val="Bullets"/>
    <w:lvl w:ilvl="0" w:tplc="C1C2B8B8">
      <w:start w:val="1"/>
      <w:numFmt w:val="bullet"/>
      <w:lvlText w:val=""/>
      <w:lvlJc w:val="left"/>
      <w:pPr>
        <w:ind w:left="1440" w:hanging="360"/>
      </w:pPr>
      <w:rPr>
        <w:rFonts w:ascii="Symbol" w:hAnsi="Symbol" w:hint="default"/>
        <w:color w:val="EF402F"/>
      </w:rPr>
    </w:lvl>
    <w:lvl w:ilvl="1" w:tplc="0C090003">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num w:numId="1" w16cid:durableId="1015229928">
    <w:abstractNumId w:val="7"/>
  </w:num>
  <w:num w:numId="2" w16cid:durableId="298343663">
    <w:abstractNumId w:val="4"/>
  </w:num>
  <w:num w:numId="3" w16cid:durableId="696466910">
    <w:abstractNumId w:val="2"/>
  </w:num>
  <w:num w:numId="4" w16cid:durableId="80835394">
    <w:abstractNumId w:val="5"/>
  </w:num>
  <w:num w:numId="5" w16cid:durableId="1293554022">
    <w:abstractNumId w:val="1"/>
  </w:num>
  <w:num w:numId="6" w16cid:durableId="64686568">
    <w:abstractNumId w:val="1"/>
  </w:num>
  <w:num w:numId="7" w16cid:durableId="1655374826">
    <w:abstractNumId w:val="0"/>
  </w:num>
  <w:num w:numId="8" w16cid:durableId="1636332800">
    <w:abstractNumId w:val="3"/>
  </w:num>
  <w:num w:numId="9" w16cid:durableId="1984657587">
    <w:abstractNumId w:val="6"/>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Vancouver - Tepi&lt;/Style&gt;&lt;LeftDelim&gt;{&lt;/LeftDelim&gt;&lt;RightDelim&gt;}&lt;/RightDelim&gt;&lt;FontName&gt;Arial&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25rs9txfhaw0sfessz9xpft3rpfexswtsv9f&quot;&gt;Endnote Healthway Tepi April 2025&lt;record-ids&gt;&lt;item&gt;36&lt;/item&gt;&lt;item&gt;54&lt;/item&gt;&lt;item&gt;339&lt;/item&gt;&lt;item&gt;340&lt;/item&gt;&lt;item&gt;341&lt;/item&gt;&lt;item&gt;342&lt;/item&gt;&lt;item&gt;343&lt;/item&gt;&lt;item&gt;358&lt;/item&gt;&lt;item&gt;405&lt;/item&gt;&lt;item&gt;406&lt;/item&gt;&lt;item&gt;420&lt;/item&gt;&lt;item&gt;504&lt;/item&gt;&lt;item&gt;556&lt;/item&gt;&lt;item&gt;706&lt;/item&gt;&lt;item&gt;903&lt;/item&gt;&lt;item&gt;904&lt;/item&gt;&lt;/record-ids&gt;&lt;/item&gt;&lt;/Libraries&gt;"/>
  </w:docVars>
  <w:rsids>
    <w:rsidRoot w:val="005452F2"/>
    <w:rsid w:val="00000190"/>
    <w:rsid w:val="000006BB"/>
    <w:rsid w:val="00000CE5"/>
    <w:rsid w:val="00000DF1"/>
    <w:rsid w:val="00000FFC"/>
    <w:rsid w:val="00001157"/>
    <w:rsid w:val="0000134F"/>
    <w:rsid w:val="00001D81"/>
    <w:rsid w:val="00002443"/>
    <w:rsid w:val="00002F75"/>
    <w:rsid w:val="000031E7"/>
    <w:rsid w:val="00003A2F"/>
    <w:rsid w:val="00004F21"/>
    <w:rsid w:val="000051CF"/>
    <w:rsid w:val="0000533F"/>
    <w:rsid w:val="00005425"/>
    <w:rsid w:val="000058EE"/>
    <w:rsid w:val="00006013"/>
    <w:rsid w:val="00006A7A"/>
    <w:rsid w:val="00010112"/>
    <w:rsid w:val="00010E11"/>
    <w:rsid w:val="00010F28"/>
    <w:rsid w:val="00011FA5"/>
    <w:rsid w:val="0001203B"/>
    <w:rsid w:val="00012915"/>
    <w:rsid w:val="00012B6A"/>
    <w:rsid w:val="00013967"/>
    <w:rsid w:val="00014186"/>
    <w:rsid w:val="000144B3"/>
    <w:rsid w:val="0001461D"/>
    <w:rsid w:val="00014AAB"/>
    <w:rsid w:val="00014D92"/>
    <w:rsid w:val="0001688B"/>
    <w:rsid w:val="00016D7E"/>
    <w:rsid w:val="00016E1F"/>
    <w:rsid w:val="00017A50"/>
    <w:rsid w:val="00017BA9"/>
    <w:rsid w:val="00017C13"/>
    <w:rsid w:val="00017ED8"/>
    <w:rsid w:val="00020D87"/>
    <w:rsid w:val="0002114E"/>
    <w:rsid w:val="00022421"/>
    <w:rsid w:val="000232F2"/>
    <w:rsid w:val="00023C82"/>
    <w:rsid w:val="00024036"/>
    <w:rsid w:val="000242B8"/>
    <w:rsid w:val="00024A7F"/>
    <w:rsid w:val="00024C51"/>
    <w:rsid w:val="00024D5A"/>
    <w:rsid w:val="00025142"/>
    <w:rsid w:val="0002629B"/>
    <w:rsid w:val="00026373"/>
    <w:rsid w:val="000263D9"/>
    <w:rsid w:val="00026B87"/>
    <w:rsid w:val="00026CD6"/>
    <w:rsid w:val="00026EFE"/>
    <w:rsid w:val="00027602"/>
    <w:rsid w:val="0002784B"/>
    <w:rsid w:val="000301EE"/>
    <w:rsid w:val="0003148C"/>
    <w:rsid w:val="00031BD7"/>
    <w:rsid w:val="00032DBA"/>
    <w:rsid w:val="00033072"/>
    <w:rsid w:val="000339E5"/>
    <w:rsid w:val="000339EC"/>
    <w:rsid w:val="00033C3C"/>
    <w:rsid w:val="00033CA9"/>
    <w:rsid w:val="0003410C"/>
    <w:rsid w:val="00034171"/>
    <w:rsid w:val="00034DDD"/>
    <w:rsid w:val="0003525E"/>
    <w:rsid w:val="00035FDE"/>
    <w:rsid w:val="00036414"/>
    <w:rsid w:val="00036C07"/>
    <w:rsid w:val="00036EFA"/>
    <w:rsid w:val="000370AD"/>
    <w:rsid w:val="000372F6"/>
    <w:rsid w:val="00040D9F"/>
    <w:rsid w:val="00041DA6"/>
    <w:rsid w:val="00042122"/>
    <w:rsid w:val="00042230"/>
    <w:rsid w:val="00042794"/>
    <w:rsid w:val="000442AB"/>
    <w:rsid w:val="000446D4"/>
    <w:rsid w:val="00044C4A"/>
    <w:rsid w:val="00045F6A"/>
    <w:rsid w:val="00046377"/>
    <w:rsid w:val="000467CD"/>
    <w:rsid w:val="00046B96"/>
    <w:rsid w:val="00046FB9"/>
    <w:rsid w:val="00047029"/>
    <w:rsid w:val="00047395"/>
    <w:rsid w:val="00047F2C"/>
    <w:rsid w:val="000503D1"/>
    <w:rsid w:val="00050B80"/>
    <w:rsid w:val="00051A46"/>
    <w:rsid w:val="00053693"/>
    <w:rsid w:val="000536D7"/>
    <w:rsid w:val="000537C4"/>
    <w:rsid w:val="00053AB4"/>
    <w:rsid w:val="000540FB"/>
    <w:rsid w:val="000543BA"/>
    <w:rsid w:val="000547BA"/>
    <w:rsid w:val="000551EA"/>
    <w:rsid w:val="00057051"/>
    <w:rsid w:val="00057529"/>
    <w:rsid w:val="00057F77"/>
    <w:rsid w:val="00060317"/>
    <w:rsid w:val="0006088C"/>
    <w:rsid w:val="000608A8"/>
    <w:rsid w:val="000609F5"/>
    <w:rsid w:val="00061029"/>
    <w:rsid w:val="000610BD"/>
    <w:rsid w:val="00061C83"/>
    <w:rsid w:val="00061DFE"/>
    <w:rsid w:val="00062085"/>
    <w:rsid w:val="00062297"/>
    <w:rsid w:val="000625B6"/>
    <w:rsid w:val="00062679"/>
    <w:rsid w:val="000629B0"/>
    <w:rsid w:val="00062F3E"/>
    <w:rsid w:val="00063F11"/>
    <w:rsid w:val="00064BBC"/>
    <w:rsid w:val="00064C59"/>
    <w:rsid w:val="000666A4"/>
    <w:rsid w:val="00066B9F"/>
    <w:rsid w:val="00066C2C"/>
    <w:rsid w:val="00070E77"/>
    <w:rsid w:val="00070ED1"/>
    <w:rsid w:val="0007125E"/>
    <w:rsid w:val="00071469"/>
    <w:rsid w:val="0007275A"/>
    <w:rsid w:val="00072904"/>
    <w:rsid w:val="00073022"/>
    <w:rsid w:val="0007387B"/>
    <w:rsid w:val="00073C30"/>
    <w:rsid w:val="00074429"/>
    <w:rsid w:val="000748A3"/>
    <w:rsid w:val="00077488"/>
    <w:rsid w:val="00077722"/>
    <w:rsid w:val="00077BE5"/>
    <w:rsid w:val="0008094A"/>
    <w:rsid w:val="00080B19"/>
    <w:rsid w:val="00080D2F"/>
    <w:rsid w:val="00080F6F"/>
    <w:rsid w:val="000810DE"/>
    <w:rsid w:val="0008212E"/>
    <w:rsid w:val="000835DF"/>
    <w:rsid w:val="00083807"/>
    <w:rsid w:val="00084395"/>
    <w:rsid w:val="000844C1"/>
    <w:rsid w:val="00084AE4"/>
    <w:rsid w:val="00084CFC"/>
    <w:rsid w:val="00084F52"/>
    <w:rsid w:val="00085B45"/>
    <w:rsid w:val="00086354"/>
    <w:rsid w:val="00086E73"/>
    <w:rsid w:val="00090DDA"/>
    <w:rsid w:val="000913C6"/>
    <w:rsid w:val="000917F5"/>
    <w:rsid w:val="00091BD7"/>
    <w:rsid w:val="000925B7"/>
    <w:rsid w:val="000930D6"/>
    <w:rsid w:val="000942AE"/>
    <w:rsid w:val="00094C4B"/>
    <w:rsid w:val="00094E79"/>
    <w:rsid w:val="00095D10"/>
    <w:rsid w:val="0009627C"/>
    <w:rsid w:val="00096B8D"/>
    <w:rsid w:val="00096E52"/>
    <w:rsid w:val="000A0C6B"/>
    <w:rsid w:val="000A1102"/>
    <w:rsid w:val="000A13E1"/>
    <w:rsid w:val="000A141E"/>
    <w:rsid w:val="000A1720"/>
    <w:rsid w:val="000A178C"/>
    <w:rsid w:val="000A2D96"/>
    <w:rsid w:val="000A3D4E"/>
    <w:rsid w:val="000A3F33"/>
    <w:rsid w:val="000A40DE"/>
    <w:rsid w:val="000A47FA"/>
    <w:rsid w:val="000A48BD"/>
    <w:rsid w:val="000A4AC2"/>
    <w:rsid w:val="000A4EE0"/>
    <w:rsid w:val="000A5F09"/>
    <w:rsid w:val="000A5F70"/>
    <w:rsid w:val="000A61D6"/>
    <w:rsid w:val="000A6547"/>
    <w:rsid w:val="000A663F"/>
    <w:rsid w:val="000A66C6"/>
    <w:rsid w:val="000A78E4"/>
    <w:rsid w:val="000A7C54"/>
    <w:rsid w:val="000B0FF9"/>
    <w:rsid w:val="000B1350"/>
    <w:rsid w:val="000B18C3"/>
    <w:rsid w:val="000B2107"/>
    <w:rsid w:val="000B21BB"/>
    <w:rsid w:val="000B21C4"/>
    <w:rsid w:val="000B276E"/>
    <w:rsid w:val="000B2C5A"/>
    <w:rsid w:val="000B32D2"/>
    <w:rsid w:val="000B3483"/>
    <w:rsid w:val="000B3652"/>
    <w:rsid w:val="000B3E1E"/>
    <w:rsid w:val="000B49C4"/>
    <w:rsid w:val="000B4AAC"/>
    <w:rsid w:val="000B5104"/>
    <w:rsid w:val="000B5876"/>
    <w:rsid w:val="000B6267"/>
    <w:rsid w:val="000B6D35"/>
    <w:rsid w:val="000B765E"/>
    <w:rsid w:val="000B7A93"/>
    <w:rsid w:val="000B7BB2"/>
    <w:rsid w:val="000C195C"/>
    <w:rsid w:val="000C1CD7"/>
    <w:rsid w:val="000C24AF"/>
    <w:rsid w:val="000C2E09"/>
    <w:rsid w:val="000C3C29"/>
    <w:rsid w:val="000C3E48"/>
    <w:rsid w:val="000C42EB"/>
    <w:rsid w:val="000C4970"/>
    <w:rsid w:val="000C4FF0"/>
    <w:rsid w:val="000C51E9"/>
    <w:rsid w:val="000C5332"/>
    <w:rsid w:val="000C5BBE"/>
    <w:rsid w:val="000C5CD9"/>
    <w:rsid w:val="000C6296"/>
    <w:rsid w:val="000C64CB"/>
    <w:rsid w:val="000C67CB"/>
    <w:rsid w:val="000C68E8"/>
    <w:rsid w:val="000C6CD4"/>
    <w:rsid w:val="000C6F8A"/>
    <w:rsid w:val="000C7738"/>
    <w:rsid w:val="000C7A51"/>
    <w:rsid w:val="000C7EF7"/>
    <w:rsid w:val="000D0E71"/>
    <w:rsid w:val="000D16F0"/>
    <w:rsid w:val="000D1E39"/>
    <w:rsid w:val="000D25DE"/>
    <w:rsid w:val="000D281F"/>
    <w:rsid w:val="000D2B56"/>
    <w:rsid w:val="000D366B"/>
    <w:rsid w:val="000D4120"/>
    <w:rsid w:val="000D57F1"/>
    <w:rsid w:val="000D5B54"/>
    <w:rsid w:val="000D5DC6"/>
    <w:rsid w:val="000D62B1"/>
    <w:rsid w:val="000D63A1"/>
    <w:rsid w:val="000D6CD1"/>
    <w:rsid w:val="000E07FF"/>
    <w:rsid w:val="000E116E"/>
    <w:rsid w:val="000E176B"/>
    <w:rsid w:val="000E1804"/>
    <w:rsid w:val="000E2C9E"/>
    <w:rsid w:val="000E2E7A"/>
    <w:rsid w:val="000E3810"/>
    <w:rsid w:val="000E440A"/>
    <w:rsid w:val="000E44AB"/>
    <w:rsid w:val="000E4CC0"/>
    <w:rsid w:val="000E4CF5"/>
    <w:rsid w:val="000E5F0C"/>
    <w:rsid w:val="000E6470"/>
    <w:rsid w:val="000E64DE"/>
    <w:rsid w:val="000E6B35"/>
    <w:rsid w:val="000E7074"/>
    <w:rsid w:val="000E75DE"/>
    <w:rsid w:val="000F04A3"/>
    <w:rsid w:val="000F0C73"/>
    <w:rsid w:val="000F0DB1"/>
    <w:rsid w:val="000F107F"/>
    <w:rsid w:val="000F1A35"/>
    <w:rsid w:val="000F201B"/>
    <w:rsid w:val="000F223C"/>
    <w:rsid w:val="000F27B7"/>
    <w:rsid w:val="000F2F37"/>
    <w:rsid w:val="000F3B5C"/>
    <w:rsid w:val="000F3E44"/>
    <w:rsid w:val="000F3F7A"/>
    <w:rsid w:val="000F4F39"/>
    <w:rsid w:val="000F57F0"/>
    <w:rsid w:val="000F5AC6"/>
    <w:rsid w:val="000F5C3D"/>
    <w:rsid w:val="000F6732"/>
    <w:rsid w:val="000F7935"/>
    <w:rsid w:val="000F7984"/>
    <w:rsid w:val="0010036E"/>
    <w:rsid w:val="001003AD"/>
    <w:rsid w:val="0010053E"/>
    <w:rsid w:val="001009C9"/>
    <w:rsid w:val="00100A8E"/>
    <w:rsid w:val="00100D25"/>
    <w:rsid w:val="00101775"/>
    <w:rsid w:val="001017F5"/>
    <w:rsid w:val="001021B7"/>
    <w:rsid w:val="001023BC"/>
    <w:rsid w:val="001023D9"/>
    <w:rsid w:val="00102BD6"/>
    <w:rsid w:val="001036A3"/>
    <w:rsid w:val="00103BC8"/>
    <w:rsid w:val="00104297"/>
    <w:rsid w:val="00104B1C"/>
    <w:rsid w:val="00104C61"/>
    <w:rsid w:val="00105500"/>
    <w:rsid w:val="00105A3F"/>
    <w:rsid w:val="00105FA5"/>
    <w:rsid w:val="00106052"/>
    <w:rsid w:val="00107A67"/>
    <w:rsid w:val="00110708"/>
    <w:rsid w:val="0011078E"/>
    <w:rsid w:val="001122E3"/>
    <w:rsid w:val="00112443"/>
    <w:rsid w:val="0011345F"/>
    <w:rsid w:val="001136E1"/>
    <w:rsid w:val="00113EFB"/>
    <w:rsid w:val="001158CE"/>
    <w:rsid w:val="00115AD5"/>
    <w:rsid w:val="00115E23"/>
    <w:rsid w:val="0011630F"/>
    <w:rsid w:val="001168F8"/>
    <w:rsid w:val="00116FAB"/>
    <w:rsid w:val="0011701E"/>
    <w:rsid w:val="001170EC"/>
    <w:rsid w:val="00117407"/>
    <w:rsid w:val="001174FE"/>
    <w:rsid w:val="00117A22"/>
    <w:rsid w:val="00117ECA"/>
    <w:rsid w:val="00120525"/>
    <w:rsid w:val="00120B9A"/>
    <w:rsid w:val="00120ED5"/>
    <w:rsid w:val="00121275"/>
    <w:rsid w:val="001216AD"/>
    <w:rsid w:val="00121766"/>
    <w:rsid w:val="00121C26"/>
    <w:rsid w:val="00121D79"/>
    <w:rsid w:val="00122732"/>
    <w:rsid w:val="00122EE1"/>
    <w:rsid w:val="00122FB5"/>
    <w:rsid w:val="0012338A"/>
    <w:rsid w:val="00123A78"/>
    <w:rsid w:val="00124AAA"/>
    <w:rsid w:val="001269D5"/>
    <w:rsid w:val="00126E93"/>
    <w:rsid w:val="001275E9"/>
    <w:rsid w:val="0013011A"/>
    <w:rsid w:val="00130238"/>
    <w:rsid w:val="001304B3"/>
    <w:rsid w:val="00130628"/>
    <w:rsid w:val="001307BB"/>
    <w:rsid w:val="001314C4"/>
    <w:rsid w:val="0013183B"/>
    <w:rsid w:val="00132355"/>
    <w:rsid w:val="00132438"/>
    <w:rsid w:val="00132566"/>
    <w:rsid w:val="001328F5"/>
    <w:rsid w:val="00133406"/>
    <w:rsid w:val="00134A43"/>
    <w:rsid w:val="00134A7D"/>
    <w:rsid w:val="00134FA6"/>
    <w:rsid w:val="00135129"/>
    <w:rsid w:val="001353B3"/>
    <w:rsid w:val="001354E3"/>
    <w:rsid w:val="001371A6"/>
    <w:rsid w:val="0013728A"/>
    <w:rsid w:val="0013734B"/>
    <w:rsid w:val="001404CB"/>
    <w:rsid w:val="001406EF"/>
    <w:rsid w:val="0014102A"/>
    <w:rsid w:val="00141519"/>
    <w:rsid w:val="001425A5"/>
    <w:rsid w:val="00142CFF"/>
    <w:rsid w:val="00142DBB"/>
    <w:rsid w:val="001432EC"/>
    <w:rsid w:val="0014355F"/>
    <w:rsid w:val="00144030"/>
    <w:rsid w:val="001443AA"/>
    <w:rsid w:val="00144858"/>
    <w:rsid w:val="00144991"/>
    <w:rsid w:val="00144C39"/>
    <w:rsid w:val="00144F09"/>
    <w:rsid w:val="00144FFE"/>
    <w:rsid w:val="0014621D"/>
    <w:rsid w:val="0014623E"/>
    <w:rsid w:val="00146673"/>
    <w:rsid w:val="00147646"/>
    <w:rsid w:val="001522D2"/>
    <w:rsid w:val="00152570"/>
    <w:rsid w:val="00152B54"/>
    <w:rsid w:val="00153D52"/>
    <w:rsid w:val="00154070"/>
    <w:rsid w:val="0015452F"/>
    <w:rsid w:val="00155A02"/>
    <w:rsid w:val="00155EFF"/>
    <w:rsid w:val="001560E8"/>
    <w:rsid w:val="001566EA"/>
    <w:rsid w:val="00157125"/>
    <w:rsid w:val="001572CC"/>
    <w:rsid w:val="0015733D"/>
    <w:rsid w:val="00160148"/>
    <w:rsid w:val="001604AC"/>
    <w:rsid w:val="00160C08"/>
    <w:rsid w:val="00161B54"/>
    <w:rsid w:val="00162022"/>
    <w:rsid w:val="00162F90"/>
    <w:rsid w:val="0016574C"/>
    <w:rsid w:val="001659EF"/>
    <w:rsid w:val="00167728"/>
    <w:rsid w:val="00167E24"/>
    <w:rsid w:val="0017002C"/>
    <w:rsid w:val="001705BE"/>
    <w:rsid w:val="00170EDA"/>
    <w:rsid w:val="00170F54"/>
    <w:rsid w:val="00171050"/>
    <w:rsid w:val="00171A89"/>
    <w:rsid w:val="00171ADE"/>
    <w:rsid w:val="001723C6"/>
    <w:rsid w:val="001733D1"/>
    <w:rsid w:val="0017352F"/>
    <w:rsid w:val="0017391C"/>
    <w:rsid w:val="00174022"/>
    <w:rsid w:val="00174120"/>
    <w:rsid w:val="00174379"/>
    <w:rsid w:val="001752AA"/>
    <w:rsid w:val="001757EE"/>
    <w:rsid w:val="00175D65"/>
    <w:rsid w:val="001760E1"/>
    <w:rsid w:val="0017650A"/>
    <w:rsid w:val="00176AB3"/>
    <w:rsid w:val="00176E57"/>
    <w:rsid w:val="00177023"/>
    <w:rsid w:val="0017798B"/>
    <w:rsid w:val="00180677"/>
    <w:rsid w:val="001808A4"/>
    <w:rsid w:val="00181AD5"/>
    <w:rsid w:val="00182270"/>
    <w:rsid w:val="00183EC5"/>
    <w:rsid w:val="00183F05"/>
    <w:rsid w:val="00185469"/>
    <w:rsid w:val="00185E15"/>
    <w:rsid w:val="0018655E"/>
    <w:rsid w:val="00186814"/>
    <w:rsid w:val="0018691B"/>
    <w:rsid w:val="00186CDD"/>
    <w:rsid w:val="00190048"/>
    <w:rsid w:val="00190A36"/>
    <w:rsid w:val="00191161"/>
    <w:rsid w:val="00191343"/>
    <w:rsid w:val="00192B9C"/>
    <w:rsid w:val="001933D8"/>
    <w:rsid w:val="001936D7"/>
    <w:rsid w:val="0019378D"/>
    <w:rsid w:val="00193B61"/>
    <w:rsid w:val="00193D5B"/>
    <w:rsid w:val="00193E21"/>
    <w:rsid w:val="00194A41"/>
    <w:rsid w:val="00194E0B"/>
    <w:rsid w:val="00195A53"/>
    <w:rsid w:val="00195D17"/>
    <w:rsid w:val="0019661A"/>
    <w:rsid w:val="0019692C"/>
    <w:rsid w:val="00196F3D"/>
    <w:rsid w:val="00196F6B"/>
    <w:rsid w:val="001970DC"/>
    <w:rsid w:val="00197BEF"/>
    <w:rsid w:val="001A05B7"/>
    <w:rsid w:val="001A0696"/>
    <w:rsid w:val="001A2C66"/>
    <w:rsid w:val="001A3BC8"/>
    <w:rsid w:val="001A40F2"/>
    <w:rsid w:val="001A48FA"/>
    <w:rsid w:val="001A49DA"/>
    <w:rsid w:val="001A533E"/>
    <w:rsid w:val="001A555E"/>
    <w:rsid w:val="001A55D8"/>
    <w:rsid w:val="001B058F"/>
    <w:rsid w:val="001B0A74"/>
    <w:rsid w:val="001B0DAA"/>
    <w:rsid w:val="001B1D20"/>
    <w:rsid w:val="001B1E0B"/>
    <w:rsid w:val="001B25C7"/>
    <w:rsid w:val="001B26FA"/>
    <w:rsid w:val="001B3260"/>
    <w:rsid w:val="001B3B3A"/>
    <w:rsid w:val="001B3E7B"/>
    <w:rsid w:val="001B3F67"/>
    <w:rsid w:val="001B4315"/>
    <w:rsid w:val="001B58E1"/>
    <w:rsid w:val="001B5A02"/>
    <w:rsid w:val="001B5BF5"/>
    <w:rsid w:val="001B61EF"/>
    <w:rsid w:val="001B6409"/>
    <w:rsid w:val="001B6B2B"/>
    <w:rsid w:val="001B749E"/>
    <w:rsid w:val="001B76A3"/>
    <w:rsid w:val="001C0BBB"/>
    <w:rsid w:val="001C0E93"/>
    <w:rsid w:val="001C0F2D"/>
    <w:rsid w:val="001C10F3"/>
    <w:rsid w:val="001C1EEF"/>
    <w:rsid w:val="001C28EC"/>
    <w:rsid w:val="001C2B25"/>
    <w:rsid w:val="001C3703"/>
    <w:rsid w:val="001C3F27"/>
    <w:rsid w:val="001C42CE"/>
    <w:rsid w:val="001C46D1"/>
    <w:rsid w:val="001C4875"/>
    <w:rsid w:val="001C48BF"/>
    <w:rsid w:val="001C4D2F"/>
    <w:rsid w:val="001C5239"/>
    <w:rsid w:val="001C5615"/>
    <w:rsid w:val="001C62A1"/>
    <w:rsid w:val="001C62B7"/>
    <w:rsid w:val="001C6498"/>
    <w:rsid w:val="001C6971"/>
    <w:rsid w:val="001C7415"/>
    <w:rsid w:val="001C7EE9"/>
    <w:rsid w:val="001D0093"/>
    <w:rsid w:val="001D1C75"/>
    <w:rsid w:val="001D2127"/>
    <w:rsid w:val="001D23BE"/>
    <w:rsid w:val="001D3859"/>
    <w:rsid w:val="001D4620"/>
    <w:rsid w:val="001D4919"/>
    <w:rsid w:val="001D53AE"/>
    <w:rsid w:val="001D59D3"/>
    <w:rsid w:val="001D6539"/>
    <w:rsid w:val="001D7497"/>
    <w:rsid w:val="001D74C0"/>
    <w:rsid w:val="001D751F"/>
    <w:rsid w:val="001D7BFB"/>
    <w:rsid w:val="001E0035"/>
    <w:rsid w:val="001E0162"/>
    <w:rsid w:val="001E055C"/>
    <w:rsid w:val="001E0645"/>
    <w:rsid w:val="001E0F60"/>
    <w:rsid w:val="001E25BD"/>
    <w:rsid w:val="001E290E"/>
    <w:rsid w:val="001E2913"/>
    <w:rsid w:val="001E2C02"/>
    <w:rsid w:val="001E2FD4"/>
    <w:rsid w:val="001E3311"/>
    <w:rsid w:val="001E3D88"/>
    <w:rsid w:val="001E3ED5"/>
    <w:rsid w:val="001E4240"/>
    <w:rsid w:val="001E51C2"/>
    <w:rsid w:val="001E5B63"/>
    <w:rsid w:val="001E64BC"/>
    <w:rsid w:val="001E6860"/>
    <w:rsid w:val="001E719C"/>
    <w:rsid w:val="001E739B"/>
    <w:rsid w:val="001E7430"/>
    <w:rsid w:val="001E7531"/>
    <w:rsid w:val="001F007F"/>
    <w:rsid w:val="001F0466"/>
    <w:rsid w:val="001F1223"/>
    <w:rsid w:val="001F1D80"/>
    <w:rsid w:val="001F3655"/>
    <w:rsid w:val="001F3B72"/>
    <w:rsid w:val="001F42DF"/>
    <w:rsid w:val="001F46E4"/>
    <w:rsid w:val="001F4840"/>
    <w:rsid w:val="001F48E4"/>
    <w:rsid w:val="001F52B5"/>
    <w:rsid w:val="001F5AAB"/>
    <w:rsid w:val="001F5BC7"/>
    <w:rsid w:val="001F5F3D"/>
    <w:rsid w:val="001F71FE"/>
    <w:rsid w:val="001F7667"/>
    <w:rsid w:val="001F7A89"/>
    <w:rsid w:val="001F7D90"/>
    <w:rsid w:val="002002C8"/>
    <w:rsid w:val="00200C02"/>
    <w:rsid w:val="00200FE7"/>
    <w:rsid w:val="002018EC"/>
    <w:rsid w:val="00202574"/>
    <w:rsid w:val="00202C66"/>
    <w:rsid w:val="00203A4A"/>
    <w:rsid w:val="00204469"/>
    <w:rsid w:val="00204AC2"/>
    <w:rsid w:val="00204F4F"/>
    <w:rsid w:val="00206355"/>
    <w:rsid w:val="00207354"/>
    <w:rsid w:val="00207A05"/>
    <w:rsid w:val="00207E07"/>
    <w:rsid w:val="00210158"/>
    <w:rsid w:val="00210474"/>
    <w:rsid w:val="0021069F"/>
    <w:rsid w:val="00210B9C"/>
    <w:rsid w:val="00210DD5"/>
    <w:rsid w:val="00211195"/>
    <w:rsid w:val="00211284"/>
    <w:rsid w:val="0021137D"/>
    <w:rsid w:val="0021184A"/>
    <w:rsid w:val="00211AB6"/>
    <w:rsid w:val="0021345F"/>
    <w:rsid w:val="002134BD"/>
    <w:rsid w:val="00214CBD"/>
    <w:rsid w:val="002150FF"/>
    <w:rsid w:val="0021616B"/>
    <w:rsid w:val="00216B62"/>
    <w:rsid w:val="00216E3A"/>
    <w:rsid w:val="00217379"/>
    <w:rsid w:val="002178B0"/>
    <w:rsid w:val="00217C90"/>
    <w:rsid w:val="002204B2"/>
    <w:rsid w:val="00220B89"/>
    <w:rsid w:val="002210D1"/>
    <w:rsid w:val="00221118"/>
    <w:rsid w:val="0022183B"/>
    <w:rsid w:val="0022192A"/>
    <w:rsid w:val="00221A4E"/>
    <w:rsid w:val="00221F31"/>
    <w:rsid w:val="0022262B"/>
    <w:rsid w:val="002226BF"/>
    <w:rsid w:val="00222E45"/>
    <w:rsid w:val="002234CD"/>
    <w:rsid w:val="002244B2"/>
    <w:rsid w:val="00224635"/>
    <w:rsid w:val="00225298"/>
    <w:rsid w:val="002258C5"/>
    <w:rsid w:val="00225A1A"/>
    <w:rsid w:val="00225AE7"/>
    <w:rsid w:val="00226451"/>
    <w:rsid w:val="0022764F"/>
    <w:rsid w:val="00227845"/>
    <w:rsid w:val="00227B0A"/>
    <w:rsid w:val="0023033C"/>
    <w:rsid w:val="002304DA"/>
    <w:rsid w:val="00230D03"/>
    <w:rsid w:val="0023171A"/>
    <w:rsid w:val="00231ED1"/>
    <w:rsid w:val="002326C9"/>
    <w:rsid w:val="00233F86"/>
    <w:rsid w:val="002343FA"/>
    <w:rsid w:val="00234601"/>
    <w:rsid w:val="00234644"/>
    <w:rsid w:val="00235307"/>
    <w:rsid w:val="00235F87"/>
    <w:rsid w:val="00237BA2"/>
    <w:rsid w:val="00240A84"/>
    <w:rsid w:val="00240CCA"/>
    <w:rsid w:val="00240FF1"/>
    <w:rsid w:val="002415E7"/>
    <w:rsid w:val="00241C00"/>
    <w:rsid w:val="002423CC"/>
    <w:rsid w:val="002423FE"/>
    <w:rsid w:val="002438CB"/>
    <w:rsid w:val="00243BFD"/>
    <w:rsid w:val="0024551F"/>
    <w:rsid w:val="00245A71"/>
    <w:rsid w:val="00245CF9"/>
    <w:rsid w:val="0024684B"/>
    <w:rsid w:val="00246BB9"/>
    <w:rsid w:val="00246EBA"/>
    <w:rsid w:val="00246F71"/>
    <w:rsid w:val="002473C0"/>
    <w:rsid w:val="00250713"/>
    <w:rsid w:val="00250BD1"/>
    <w:rsid w:val="002515CD"/>
    <w:rsid w:val="002517D8"/>
    <w:rsid w:val="00251F46"/>
    <w:rsid w:val="00252989"/>
    <w:rsid w:val="00252B98"/>
    <w:rsid w:val="00252F1D"/>
    <w:rsid w:val="002542DE"/>
    <w:rsid w:val="00254969"/>
    <w:rsid w:val="00255813"/>
    <w:rsid w:val="002558E6"/>
    <w:rsid w:val="002558E8"/>
    <w:rsid w:val="00255902"/>
    <w:rsid w:val="00255F9C"/>
    <w:rsid w:val="00256649"/>
    <w:rsid w:val="0025691E"/>
    <w:rsid w:val="002570D7"/>
    <w:rsid w:val="002578B4"/>
    <w:rsid w:val="0025795B"/>
    <w:rsid w:val="0025D663"/>
    <w:rsid w:val="002605B5"/>
    <w:rsid w:val="0026111F"/>
    <w:rsid w:val="00261CF7"/>
    <w:rsid w:val="00261EAB"/>
    <w:rsid w:val="00261F2D"/>
    <w:rsid w:val="00261F54"/>
    <w:rsid w:val="00262B6C"/>
    <w:rsid w:val="00263858"/>
    <w:rsid w:val="002642EE"/>
    <w:rsid w:val="002643B4"/>
    <w:rsid w:val="00264FDA"/>
    <w:rsid w:val="0026535F"/>
    <w:rsid w:val="0026574F"/>
    <w:rsid w:val="002663A0"/>
    <w:rsid w:val="002669F1"/>
    <w:rsid w:val="00266F6D"/>
    <w:rsid w:val="002670F8"/>
    <w:rsid w:val="002679AD"/>
    <w:rsid w:val="00267BE1"/>
    <w:rsid w:val="0027027A"/>
    <w:rsid w:val="00270380"/>
    <w:rsid w:val="00270563"/>
    <w:rsid w:val="00270D7A"/>
    <w:rsid w:val="002710F8"/>
    <w:rsid w:val="002712C0"/>
    <w:rsid w:val="0027180C"/>
    <w:rsid w:val="00271912"/>
    <w:rsid w:val="00271C06"/>
    <w:rsid w:val="00271C3B"/>
    <w:rsid w:val="002726D1"/>
    <w:rsid w:val="00272D87"/>
    <w:rsid w:val="00272DCF"/>
    <w:rsid w:val="0027353A"/>
    <w:rsid w:val="00273DB0"/>
    <w:rsid w:val="002746F2"/>
    <w:rsid w:val="00274DDA"/>
    <w:rsid w:val="00275238"/>
    <w:rsid w:val="0027672A"/>
    <w:rsid w:val="00276ACD"/>
    <w:rsid w:val="00276C21"/>
    <w:rsid w:val="00276EA2"/>
    <w:rsid w:val="00277274"/>
    <w:rsid w:val="00280951"/>
    <w:rsid w:val="002809E0"/>
    <w:rsid w:val="00280B35"/>
    <w:rsid w:val="002812D5"/>
    <w:rsid w:val="002823AE"/>
    <w:rsid w:val="00282A7A"/>
    <w:rsid w:val="00283655"/>
    <w:rsid w:val="002838FE"/>
    <w:rsid w:val="00283955"/>
    <w:rsid w:val="002840BC"/>
    <w:rsid w:val="00284601"/>
    <w:rsid w:val="002846AA"/>
    <w:rsid w:val="0028564D"/>
    <w:rsid w:val="002856A9"/>
    <w:rsid w:val="00286C77"/>
    <w:rsid w:val="00286CC6"/>
    <w:rsid w:val="0028742A"/>
    <w:rsid w:val="00287E5B"/>
    <w:rsid w:val="002900B2"/>
    <w:rsid w:val="0029041F"/>
    <w:rsid w:val="0029088C"/>
    <w:rsid w:val="00290B3E"/>
    <w:rsid w:val="00291EFF"/>
    <w:rsid w:val="00291FE1"/>
    <w:rsid w:val="002922CE"/>
    <w:rsid w:val="00292353"/>
    <w:rsid w:val="002934E9"/>
    <w:rsid w:val="00293E50"/>
    <w:rsid w:val="00294938"/>
    <w:rsid w:val="00294F92"/>
    <w:rsid w:val="002957A5"/>
    <w:rsid w:val="00295A56"/>
    <w:rsid w:val="00295BA7"/>
    <w:rsid w:val="00295C25"/>
    <w:rsid w:val="00295F03"/>
    <w:rsid w:val="002967B5"/>
    <w:rsid w:val="00296949"/>
    <w:rsid w:val="00296979"/>
    <w:rsid w:val="002973D6"/>
    <w:rsid w:val="00297C13"/>
    <w:rsid w:val="00297D87"/>
    <w:rsid w:val="002A1EBF"/>
    <w:rsid w:val="002A2003"/>
    <w:rsid w:val="002A2295"/>
    <w:rsid w:val="002A2F1A"/>
    <w:rsid w:val="002A333D"/>
    <w:rsid w:val="002A33D8"/>
    <w:rsid w:val="002A3DE3"/>
    <w:rsid w:val="002A41C3"/>
    <w:rsid w:val="002A423F"/>
    <w:rsid w:val="002A448A"/>
    <w:rsid w:val="002A4AD8"/>
    <w:rsid w:val="002A503C"/>
    <w:rsid w:val="002A5A75"/>
    <w:rsid w:val="002A5F0E"/>
    <w:rsid w:val="002A6FF1"/>
    <w:rsid w:val="002A70F4"/>
    <w:rsid w:val="002A74B8"/>
    <w:rsid w:val="002A7776"/>
    <w:rsid w:val="002B02EB"/>
    <w:rsid w:val="002B098F"/>
    <w:rsid w:val="002B0A33"/>
    <w:rsid w:val="002B162B"/>
    <w:rsid w:val="002B1FC1"/>
    <w:rsid w:val="002B24F9"/>
    <w:rsid w:val="002B255C"/>
    <w:rsid w:val="002B281A"/>
    <w:rsid w:val="002B35E5"/>
    <w:rsid w:val="002B44B6"/>
    <w:rsid w:val="002B52F5"/>
    <w:rsid w:val="002B5395"/>
    <w:rsid w:val="002B5481"/>
    <w:rsid w:val="002B5A75"/>
    <w:rsid w:val="002B5A9E"/>
    <w:rsid w:val="002B5B57"/>
    <w:rsid w:val="002B5F8C"/>
    <w:rsid w:val="002B70EB"/>
    <w:rsid w:val="002B7501"/>
    <w:rsid w:val="002B798F"/>
    <w:rsid w:val="002B7D65"/>
    <w:rsid w:val="002C0C2B"/>
    <w:rsid w:val="002C1482"/>
    <w:rsid w:val="002C17EC"/>
    <w:rsid w:val="002C2C4A"/>
    <w:rsid w:val="002C2F90"/>
    <w:rsid w:val="002C30F1"/>
    <w:rsid w:val="002C329A"/>
    <w:rsid w:val="002C4845"/>
    <w:rsid w:val="002C486E"/>
    <w:rsid w:val="002C5493"/>
    <w:rsid w:val="002C5952"/>
    <w:rsid w:val="002C5CBC"/>
    <w:rsid w:val="002C5F39"/>
    <w:rsid w:val="002C6A03"/>
    <w:rsid w:val="002C75F2"/>
    <w:rsid w:val="002C7EE8"/>
    <w:rsid w:val="002D0CAF"/>
    <w:rsid w:val="002D0FDF"/>
    <w:rsid w:val="002D1238"/>
    <w:rsid w:val="002D2570"/>
    <w:rsid w:val="002D2975"/>
    <w:rsid w:val="002D2CC4"/>
    <w:rsid w:val="002D40F2"/>
    <w:rsid w:val="002D488F"/>
    <w:rsid w:val="002D5633"/>
    <w:rsid w:val="002D5DEF"/>
    <w:rsid w:val="002D6088"/>
    <w:rsid w:val="002D634A"/>
    <w:rsid w:val="002D6A9B"/>
    <w:rsid w:val="002D7046"/>
    <w:rsid w:val="002D7152"/>
    <w:rsid w:val="002D763D"/>
    <w:rsid w:val="002D7DAD"/>
    <w:rsid w:val="002E021B"/>
    <w:rsid w:val="002E08B2"/>
    <w:rsid w:val="002E1047"/>
    <w:rsid w:val="002E1730"/>
    <w:rsid w:val="002E1785"/>
    <w:rsid w:val="002E1A28"/>
    <w:rsid w:val="002E41B6"/>
    <w:rsid w:val="002E564F"/>
    <w:rsid w:val="002E5DBC"/>
    <w:rsid w:val="002E635A"/>
    <w:rsid w:val="002E6C5D"/>
    <w:rsid w:val="002E6CB6"/>
    <w:rsid w:val="002E6E81"/>
    <w:rsid w:val="002E6F6B"/>
    <w:rsid w:val="002E7393"/>
    <w:rsid w:val="002F038C"/>
    <w:rsid w:val="002F0AB8"/>
    <w:rsid w:val="002F1C7C"/>
    <w:rsid w:val="002F32FC"/>
    <w:rsid w:val="002F3380"/>
    <w:rsid w:val="002F3498"/>
    <w:rsid w:val="002F4403"/>
    <w:rsid w:val="002F5012"/>
    <w:rsid w:val="002F54E3"/>
    <w:rsid w:val="002F6523"/>
    <w:rsid w:val="002F6958"/>
    <w:rsid w:val="002F7F62"/>
    <w:rsid w:val="003000D4"/>
    <w:rsid w:val="00300542"/>
    <w:rsid w:val="00300C36"/>
    <w:rsid w:val="00301791"/>
    <w:rsid w:val="00301AF2"/>
    <w:rsid w:val="00301D4A"/>
    <w:rsid w:val="0030272F"/>
    <w:rsid w:val="003028AB"/>
    <w:rsid w:val="003033A6"/>
    <w:rsid w:val="0030387C"/>
    <w:rsid w:val="00303F8D"/>
    <w:rsid w:val="003041C8"/>
    <w:rsid w:val="00304778"/>
    <w:rsid w:val="003051F4"/>
    <w:rsid w:val="00305365"/>
    <w:rsid w:val="00305732"/>
    <w:rsid w:val="003058EC"/>
    <w:rsid w:val="00305D0F"/>
    <w:rsid w:val="00306837"/>
    <w:rsid w:val="00306848"/>
    <w:rsid w:val="00306C87"/>
    <w:rsid w:val="00306FF5"/>
    <w:rsid w:val="0030747D"/>
    <w:rsid w:val="00307877"/>
    <w:rsid w:val="00307E05"/>
    <w:rsid w:val="00307E9E"/>
    <w:rsid w:val="00310788"/>
    <w:rsid w:val="003112FA"/>
    <w:rsid w:val="00313132"/>
    <w:rsid w:val="00313843"/>
    <w:rsid w:val="00313D2F"/>
    <w:rsid w:val="00314654"/>
    <w:rsid w:val="003152D9"/>
    <w:rsid w:val="003159D2"/>
    <w:rsid w:val="003159E6"/>
    <w:rsid w:val="003161C4"/>
    <w:rsid w:val="00316ED2"/>
    <w:rsid w:val="00317098"/>
    <w:rsid w:val="003170FB"/>
    <w:rsid w:val="00317A97"/>
    <w:rsid w:val="00320491"/>
    <w:rsid w:val="003208E1"/>
    <w:rsid w:val="00320BAC"/>
    <w:rsid w:val="00320BC8"/>
    <w:rsid w:val="0032142C"/>
    <w:rsid w:val="003214F0"/>
    <w:rsid w:val="00321A96"/>
    <w:rsid w:val="00321F2C"/>
    <w:rsid w:val="003226DF"/>
    <w:rsid w:val="00322A8A"/>
    <w:rsid w:val="003248B8"/>
    <w:rsid w:val="00326393"/>
    <w:rsid w:val="00326A70"/>
    <w:rsid w:val="00326D07"/>
    <w:rsid w:val="0032745D"/>
    <w:rsid w:val="003276D4"/>
    <w:rsid w:val="0033025D"/>
    <w:rsid w:val="003311CE"/>
    <w:rsid w:val="0033159A"/>
    <w:rsid w:val="0033187F"/>
    <w:rsid w:val="003320A4"/>
    <w:rsid w:val="00332236"/>
    <w:rsid w:val="00332EC8"/>
    <w:rsid w:val="003339D8"/>
    <w:rsid w:val="00333CB9"/>
    <w:rsid w:val="00333D88"/>
    <w:rsid w:val="003344F7"/>
    <w:rsid w:val="0033502D"/>
    <w:rsid w:val="003356AF"/>
    <w:rsid w:val="0033599A"/>
    <w:rsid w:val="003359A9"/>
    <w:rsid w:val="003359DE"/>
    <w:rsid w:val="00335D86"/>
    <w:rsid w:val="003366F3"/>
    <w:rsid w:val="003374E3"/>
    <w:rsid w:val="003378DF"/>
    <w:rsid w:val="00337D16"/>
    <w:rsid w:val="003411BB"/>
    <w:rsid w:val="0034176F"/>
    <w:rsid w:val="00341C18"/>
    <w:rsid w:val="00342013"/>
    <w:rsid w:val="00343305"/>
    <w:rsid w:val="00344732"/>
    <w:rsid w:val="00345BE2"/>
    <w:rsid w:val="00345BFB"/>
    <w:rsid w:val="003463DF"/>
    <w:rsid w:val="0034660E"/>
    <w:rsid w:val="00346F96"/>
    <w:rsid w:val="00347016"/>
    <w:rsid w:val="00347096"/>
    <w:rsid w:val="003476D8"/>
    <w:rsid w:val="00347F21"/>
    <w:rsid w:val="00350106"/>
    <w:rsid w:val="003505AC"/>
    <w:rsid w:val="00350CAD"/>
    <w:rsid w:val="00350DFB"/>
    <w:rsid w:val="00352975"/>
    <w:rsid w:val="00352B13"/>
    <w:rsid w:val="00353A19"/>
    <w:rsid w:val="0035436F"/>
    <w:rsid w:val="00354AEA"/>
    <w:rsid w:val="00354DF1"/>
    <w:rsid w:val="00354F83"/>
    <w:rsid w:val="0035513D"/>
    <w:rsid w:val="00356989"/>
    <w:rsid w:val="00356A2F"/>
    <w:rsid w:val="00357304"/>
    <w:rsid w:val="003601C3"/>
    <w:rsid w:val="003604B9"/>
    <w:rsid w:val="003609C1"/>
    <w:rsid w:val="003633E8"/>
    <w:rsid w:val="003639D7"/>
    <w:rsid w:val="00363ADE"/>
    <w:rsid w:val="003652DD"/>
    <w:rsid w:val="00365614"/>
    <w:rsid w:val="00366E48"/>
    <w:rsid w:val="00367305"/>
    <w:rsid w:val="003676A0"/>
    <w:rsid w:val="003676E4"/>
    <w:rsid w:val="00370352"/>
    <w:rsid w:val="00371C5B"/>
    <w:rsid w:val="0037209D"/>
    <w:rsid w:val="003722F0"/>
    <w:rsid w:val="00372E1E"/>
    <w:rsid w:val="0037357B"/>
    <w:rsid w:val="003737ED"/>
    <w:rsid w:val="0037419E"/>
    <w:rsid w:val="003741DF"/>
    <w:rsid w:val="00374694"/>
    <w:rsid w:val="00375290"/>
    <w:rsid w:val="00375B11"/>
    <w:rsid w:val="00375B60"/>
    <w:rsid w:val="003761DD"/>
    <w:rsid w:val="003766F7"/>
    <w:rsid w:val="00377157"/>
    <w:rsid w:val="00377473"/>
    <w:rsid w:val="00380144"/>
    <w:rsid w:val="003807B3"/>
    <w:rsid w:val="003817EB"/>
    <w:rsid w:val="00381BA5"/>
    <w:rsid w:val="00381EA0"/>
    <w:rsid w:val="00381EF3"/>
    <w:rsid w:val="0038289D"/>
    <w:rsid w:val="003831A6"/>
    <w:rsid w:val="003831AE"/>
    <w:rsid w:val="003836B1"/>
    <w:rsid w:val="003849D7"/>
    <w:rsid w:val="00385018"/>
    <w:rsid w:val="0038531E"/>
    <w:rsid w:val="003853E9"/>
    <w:rsid w:val="00385C33"/>
    <w:rsid w:val="0038604C"/>
    <w:rsid w:val="0038654A"/>
    <w:rsid w:val="003867A5"/>
    <w:rsid w:val="00386D3D"/>
    <w:rsid w:val="00387396"/>
    <w:rsid w:val="00387438"/>
    <w:rsid w:val="003878C2"/>
    <w:rsid w:val="00387B9F"/>
    <w:rsid w:val="003908B9"/>
    <w:rsid w:val="003911DA"/>
    <w:rsid w:val="00391580"/>
    <w:rsid w:val="003920BD"/>
    <w:rsid w:val="0039220E"/>
    <w:rsid w:val="003924A6"/>
    <w:rsid w:val="003927BA"/>
    <w:rsid w:val="00392B59"/>
    <w:rsid w:val="00392D10"/>
    <w:rsid w:val="0039323D"/>
    <w:rsid w:val="003936E1"/>
    <w:rsid w:val="00393E71"/>
    <w:rsid w:val="003946FF"/>
    <w:rsid w:val="00395214"/>
    <w:rsid w:val="00395BD5"/>
    <w:rsid w:val="00395C04"/>
    <w:rsid w:val="00395DFA"/>
    <w:rsid w:val="00396A4D"/>
    <w:rsid w:val="00396D57"/>
    <w:rsid w:val="00397A15"/>
    <w:rsid w:val="00397E2A"/>
    <w:rsid w:val="00397E95"/>
    <w:rsid w:val="003A06B2"/>
    <w:rsid w:val="003A0719"/>
    <w:rsid w:val="003A0C37"/>
    <w:rsid w:val="003A1BA7"/>
    <w:rsid w:val="003A3374"/>
    <w:rsid w:val="003A38C9"/>
    <w:rsid w:val="003A3984"/>
    <w:rsid w:val="003A50F9"/>
    <w:rsid w:val="003A554C"/>
    <w:rsid w:val="003A6831"/>
    <w:rsid w:val="003A6E8A"/>
    <w:rsid w:val="003A708A"/>
    <w:rsid w:val="003B010D"/>
    <w:rsid w:val="003B0AEF"/>
    <w:rsid w:val="003B106B"/>
    <w:rsid w:val="003B1B18"/>
    <w:rsid w:val="003B1D89"/>
    <w:rsid w:val="003B24E1"/>
    <w:rsid w:val="003B2E1A"/>
    <w:rsid w:val="003B313E"/>
    <w:rsid w:val="003B335C"/>
    <w:rsid w:val="003B3827"/>
    <w:rsid w:val="003B3BDD"/>
    <w:rsid w:val="003B3E56"/>
    <w:rsid w:val="003B4E75"/>
    <w:rsid w:val="003B4F40"/>
    <w:rsid w:val="003B6056"/>
    <w:rsid w:val="003B788B"/>
    <w:rsid w:val="003B7AA5"/>
    <w:rsid w:val="003C0870"/>
    <w:rsid w:val="003C0C9C"/>
    <w:rsid w:val="003C155B"/>
    <w:rsid w:val="003C19BB"/>
    <w:rsid w:val="003C2124"/>
    <w:rsid w:val="003C23BF"/>
    <w:rsid w:val="003C28D1"/>
    <w:rsid w:val="003C2CF3"/>
    <w:rsid w:val="003C2F60"/>
    <w:rsid w:val="003C3DBF"/>
    <w:rsid w:val="003C3E50"/>
    <w:rsid w:val="003C45D2"/>
    <w:rsid w:val="003C4B44"/>
    <w:rsid w:val="003C5026"/>
    <w:rsid w:val="003C50A0"/>
    <w:rsid w:val="003C5201"/>
    <w:rsid w:val="003C58F0"/>
    <w:rsid w:val="003C639A"/>
    <w:rsid w:val="003C67A2"/>
    <w:rsid w:val="003C6854"/>
    <w:rsid w:val="003C7E1D"/>
    <w:rsid w:val="003D092E"/>
    <w:rsid w:val="003D1033"/>
    <w:rsid w:val="003D113A"/>
    <w:rsid w:val="003D15B0"/>
    <w:rsid w:val="003D199A"/>
    <w:rsid w:val="003D1AD2"/>
    <w:rsid w:val="003D1C39"/>
    <w:rsid w:val="003D2148"/>
    <w:rsid w:val="003D2207"/>
    <w:rsid w:val="003D2436"/>
    <w:rsid w:val="003D24F0"/>
    <w:rsid w:val="003D2663"/>
    <w:rsid w:val="003D2AC5"/>
    <w:rsid w:val="003D2D03"/>
    <w:rsid w:val="003D331A"/>
    <w:rsid w:val="003D44C0"/>
    <w:rsid w:val="003D48AD"/>
    <w:rsid w:val="003D526B"/>
    <w:rsid w:val="003D595D"/>
    <w:rsid w:val="003D5974"/>
    <w:rsid w:val="003D59DE"/>
    <w:rsid w:val="003D652C"/>
    <w:rsid w:val="003D661D"/>
    <w:rsid w:val="003D737D"/>
    <w:rsid w:val="003D7402"/>
    <w:rsid w:val="003D7B4B"/>
    <w:rsid w:val="003E12A1"/>
    <w:rsid w:val="003E1FDD"/>
    <w:rsid w:val="003E275F"/>
    <w:rsid w:val="003E2B62"/>
    <w:rsid w:val="003E31A3"/>
    <w:rsid w:val="003E3492"/>
    <w:rsid w:val="003E374D"/>
    <w:rsid w:val="003E49DC"/>
    <w:rsid w:val="003E4B53"/>
    <w:rsid w:val="003E5050"/>
    <w:rsid w:val="003E5E55"/>
    <w:rsid w:val="003E6368"/>
    <w:rsid w:val="003E68DA"/>
    <w:rsid w:val="003E6B10"/>
    <w:rsid w:val="003E73CC"/>
    <w:rsid w:val="003E78ED"/>
    <w:rsid w:val="003E797B"/>
    <w:rsid w:val="003F022D"/>
    <w:rsid w:val="003F08AC"/>
    <w:rsid w:val="003F0C8C"/>
    <w:rsid w:val="003F2119"/>
    <w:rsid w:val="003F2402"/>
    <w:rsid w:val="003F2554"/>
    <w:rsid w:val="003F3322"/>
    <w:rsid w:val="003F38BA"/>
    <w:rsid w:val="003F3BA6"/>
    <w:rsid w:val="003F424A"/>
    <w:rsid w:val="003F4C38"/>
    <w:rsid w:val="003F4C3A"/>
    <w:rsid w:val="003F4CE2"/>
    <w:rsid w:val="003F588C"/>
    <w:rsid w:val="003F62A2"/>
    <w:rsid w:val="003F65A9"/>
    <w:rsid w:val="003F775B"/>
    <w:rsid w:val="003F778E"/>
    <w:rsid w:val="004001A6"/>
    <w:rsid w:val="00400947"/>
    <w:rsid w:val="004010AC"/>
    <w:rsid w:val="00401490"/>
    <w:rsid w:val="00401690"/>
    <w:rsid w:val="00401795"/>
    <w:rsid w:val="00401A13"/>
    <w:rsid w:val="00401CAD"/>
    <w:rsid w:val="00402675"/>
    <w:rsid w:val="00402EB0"/>
    <w:rsid w:val="00403556"/>
    <w:rsid w:val="00403AA0"/>
    <w:rsid w:val="004045EA"/>
    <w:rsid w:val="00404A57"/>
    <w:rsid w:val="004054F1"/>
    <w:rsid w:val="00406305"/>
    <w:rsid w:val="00406A48"/>
    <w:rsid w:val="00406AA2"/>
    <w:rsid w:val="004100AA"/>
    <w:rsid w:val="00411ECA"/>
    <w:rsid w:val="00413176"/>
    <w:rsid w:val="00413FF6"/>
    <w:rsid w:val="0041467D"/>
    <w:rsid w:val="00414745"/>
    <w:rsid w:val="00414953"/>
    <w:rsid w:val="004149E3"/>
    <w:rsid w:val="00414B39"/>
    <w:rsid w:val="00414B6A"/>
    <w:rsid w:val="00414C0B"/>
    <w:rsid w:val="004150A9"/>
    <w:rsid w:val="004153FA"/>
    <w:rsid w:val="0041561D"/>
    <w:rsid w:val="0041674B"/>
    <w:rsid w:val="0041678E"/>
    <w:rsid w:val="00416AA2"/>
    <w:rsid w:val="00416C32"/>
    <w:rsid w:val="00417259"/>
    <w:rsid w:val="004173F2"/>
    <w:rsid w:val="004204DC"/>
    <w:rsid w:val="00421202"/>
    <w:rsid w:val="00421502"/>
    <w:rsid w:val="0042226C"/>
    <w:rsid w:val="00423998"/>
    <w:rsid w:val="00423CAB"/>
    <w:rsid w:val="0042429B"/>
    <w:rsid w:val="00424935"/>
    <w:rsid w:val="004249D9"/>
    <w:rsid w:val="00424FC2"/>
    <w:rsid w:val="004254AE"/>
    <w:rsid w:val="00425BA0"/>
    <w:rsid w:val="00425CD5"/>
    <w:rsid w:val="0042602D"/>
    <w:rsid w:val="0042603E"/>
    <w:rsid w:val="00426B4C"/>
    <w:rsid w:val="004274DA"/>
    <w:rsid w:val="00427E13"/>
    <w:rsid w:val="00430523"/>
    <w:rsid w:val="00430676"/>
    <w:rsid w:val="004311E9"/>
    <w:rsid w:val="0043157E"/>
    <w:rsid w:val="004317A0"/>
    <w:rsid w:val="00432162"/>
    <w:rsid w:val="00432222"/>
    <w:rsid w:val="00432794"/>
    <w:rsid w:val="00433338"/>
    <w:rsid w:val="00433B5F"/>
    <w:rsid w:val="00433E93"/>
    <w:rsid w:val="004343BF"/>
    <w:rsid w:val="00435AB1"/>
    <w:rsid w:val="00436561"/>
    <w:rsid w:val="0043656C"/>
    <w:rsid w:val="004366B8"/>
    <w:rsid w:val="00436D8E"/>
    <w:rsid w:val="00436E73"/>
    <w:rsid w:val="004374A3"/>
    <w:rsid w:val="0043756A"/>
    <w:rsid w:val="00437946"/>
    <w:rsid w:val="004400F0"/>
    <w:rsid w:val="004401E8"/>
    <w:rsid w:val="0044051E"/>
    <w:rsid w:val="00440D8E"/>
    <w:rsid w:val="00441026"/>
    <w:rsid w:val="00441250"/>
    <w:rsid w:val="00441539"/>
    <w:rsid w:val="00441554"/>
    <w:rsid w:val="00441C07"/>
    <w:rsid w:val="004423F4"/>
    <w:rsid w:val="004428D8"/>
    <w:rsid w:val="004429DC"/>
    <w:rsid w:val="004430D8"/>
    <w:rsid w:val="00443844"/>
    <w:rsid w:val="00444077"/>
    <w:rsid w:val="00444198"/>
    <w:rsid w:val="00444C17"/>
    <w:rsid w:val="004450F1"/>
    <w:rsid w:val="00445371"/>
    <w:rsid w:val="00447922"/>
    <w:rsid w:val="00447D44"/>
    <w:rsid w:val="00450474"/>
    <w:rsid w:val="00450C88"/>
    <w:rsid w:val="004510A5"/>
    <w:rsid w:val="004515D9"/>
    <w:rsid w:val="004519F5"/>
    <w:rsid w:val="00451EA6"/>
    <w:rsid w:val="00452138"/>
    <w:rsid w:val="00452919"/>
    <w:rsid w:val="00452996"/>
    <w:rsid w:val="00452B99"/>
    <w:rsid w:val="0045375F"/>
    <w:rsid w:val="00453864"/>
    <w:rsid w:val="004539F2"/>
    <w:rsid w:val="00453F3E"/>
    <w:rsid w:val="004540BC"/>
    <w:rsid w:val="00454318"/>
    <w:rsid w:val="00454C46"/>
    <w:rsid w:val="00454F51"/>
    <w:rsid w:val="00455D4A"/>
    <w:rsid w:val="0045754A"/>
    <w:rsid w:val="00460256"/>
    <w:rsid w:val="00460543"/>
    <w:rsid w:val="00460DFC"/>
    <w:rsid w:val="00460EF5"/>
    <w:rsid w:val="00460F6F"/>
    <w:rsid w:val="004626EC"/>
    <w:rsid w:val="00462835"/>
    <w:rsid w:val="00462D10"/>
    <w:rsid w:val="00462E7E"/>
    <w:rsid w:val="00463453"/>
    <w:rsid w:val="0046362D"/>
    <w:rsid w:val="00463997"/>
    <w:rsid w:val="0046575B"/>
    <w:rsid w:val="00465A1D"/>
    <w:rsid w:val="00466407"/>
    <w:rsid w:val="00466438"/>
    <w:rsid w:val="00466529"/>
    <w:rsid w:val="00466825"/>
    <w:rsid w:val="00466CCE"/>
    <w:rsid w:val="00466D22"/>
    <w:rsid w:val="00467446"/>
    <w:rsid w:val="00467586"/>
    <w:rsid w:val="004704E1"/>
    <w:rsid w:val="00470A28"/>
    <w:rsid w:val="00471313"/>
    <w:rsid w:val="004720C8"/>
    <w:rsid w:val="004723C5"/>
    <w:rsid w:val="00472529"/>
    <w:rsid w:val="00473A85"/>
    <w:rsid w:val="00474035"/>
    <w:rsid w:val="004744B4"/>
    <w:rsid w:val="0047489E"/>
    <w:rsid w:val="00474A2A"/>
    <w:rsid w:val="0047516F"/>
    <w:rsid w:val="00475A41"/>
    <w:rsid w:val="00475AB0"/>
    <w:rsid w:val="00475E49"/>
    <w:rsid w:val="00476404"/>
    <w:rsid w:val="00476787"/>
    <w:rsid w:val="00480807"/>
    <w:rsid w:val="00480D53"/>
    <w:rsid w:val="00480EDC"/>
    <w:rsid w:val="00481852"/>
    <w:rsid w:val="004823BB"/>
    <w:rsid w:val="00482EB0"/>
    <w:rsid w:val="00483152"/>
    <w:rsid w:val="00483398"/>
    <w:rsid w:val="00483907"/>
    <w:rsid w:val="00483F5C"/>
    <w:rsid w:val="00484F3E"/>
    <w:rsid w:val="0048509D"/>
    <w:rsid w:val="0048536F"/>
    <w:rsid w:val="004861E6"/>
    <w:rsid w:val="004869A2"/>
    <w:rsid w:val="004869F0"/>
    <w:rsid w:val="00490B28"/>
    <w:rsid w:val="004912B0"/>
    <w:rsid w:val="00491710"/>
    <w:rsid w:val="004917C9"/>
    <w:rsid w:val="00491D67"/>
    <w:rsid w:val="00491E07"/>
    <w:rsid w:val="0049288B"/>
    <w:rsid w:val="00493279"/>
    <w:rsid w:val="00494601"/>
    <w:rsid w:val="0049465A"/>
    <w:rsid w:val="0049585E"/>
    <w:rsid w:val="00495C92"/>
    <w:rsid w:val="00496053"/>
    <w:rsid w:val="00496465"/>
    <w:rsid w:val="004970CE"/>
    <w:rsid w:val="004971A6"/>
    <w:rsid w:val="004976D2"/>
    <w:rsid w:val="004A054C"/>
    <w:rsid w:val="004A0E83"/>
    <w:rsid w:val="004A10A0"/>
    <w:rsid w:val="004A17EA"/>
    <w:rsid w:val="004A180A"/>
    <w:rsid w:val="004A24B6"/>
    <w:rsid w:val="004A349C"/>
    <w:rsid w:val="004A369B"/>
    <w:rsid w:val="004A4091"/>
    <w:rsid w:val="004A4C0A"/>
    <w:rsid w:val="004A55D3"/>
    <w:rsid w:val="004A587D"/>
    <w:rsid w:val="004A5ABB"/>
    <w:rsid w:val="004A5D3A"/>
    <w:rsid w:val="004B148F"/>
    <w:rsid w:val="004B1C67"/>
    <w:rsid w:val="004B1ECB"/>
    <w:rsid w:val="004B2768"/>
    <w:rsid w:val="004B3F30"/>
    <w:rsid w:val="004B42CD"/>
    <w:rsid w:val="004B4363"/>
    <w:rsid w:val="004B46DA"/>
    <w:rsid w:val="004B48CF"/>
    <w:rsid w:val="004B4E29"/>
    <w:rsid w:val="004B51F4"/>
    <w:rsid w:val="004B5786"/>
    <w:rsid w:val="004B5CAC"/>
    <w:rsid w:val="004B5F36"/>
    <w:rsid w:val="004B65D4"/>
    <w:rsid w:val="004B7A21"/>
    <w:rsid w:val="004C01A6"/>
    <w:rsid w:val="004C0777"/>
    <w:rsid w:val="004C152F"/>
    <w:rsid w:val="004C19C8"/>
    <w:rsid w:val="004C20BC"/>
    <w:rsid w:val="004C30FD"/>
    <w:rsid w:val="004C3850"/>
    <w:rsid w:val="004C4028"/>
    <w:rsid w:val="004C492E"/>
    <w:rsid w:val="004C4EF2"/>
    <w:rsid w:val="004C5C4B"/>
    <w:rsid w:val="004C5F62"/>
    <w:rsid w:val="004C617A"/>
    <w:rsid w:val="004C6877"/>
    <w:rsid w:val="004C73BD"/>
    <w:rsid w:val="004C74E1"/>
    <w:rsid w:val="004C7E33"/>
    <w:rsid w:val="004D0764"/>
    <w:rsid w:val="004D1415"/>
    <w:rsid w:val="004D1421"/>
    <w:rsid w:val="004D1CA7"/>
    <w:rsid w:val="004D2586"/>
    <w:rsid w:val="004D2608"/>
    <w:rsid w:val="004D301E"/>
    <w:rsid w:val="004D32E1"/>
    <w:rsid w:val="004D3453"/>
    <w:rsid w:val="004D3D55"/>
    <w:rsid w:val="004D3F66"/>
    <w:rsid w:val="004D3F84"/>
    <w:rsid w:val="004D4279"/>
    <w:rsid w:val="004D42DC"/>
    <w:rsid w:val="004D437B"/>
    <w:rsid w:val="004D47D6"/>
    <w:rsid w:val="004D48EA"/>
    <w:rsid w:val="004D49AB"/>
    <w:rsid w:val="004D4F9B"/>
    <w:rsid w:val="004D5210"/>
    <w:rsid w:val="004D6E22"/>
    <w:rsid w:val="004D7AE2"/>
    <w:rsid w:val="004D7EC5"/>
    <w:rsid w:val="004E090B"/>
    <w:rsid w:val="004E0FA7"/>
    <w:rsid w:val="004E19AF"/>
    <w:rsid w:val="004E1C72"/>
    <w:rsid w:val="004E1DC4"/>
    <w:rsid w:val="004E1E01"/>
    <w:rsid w:val="004E2D4B"/>
    <w:rsid w:val="004E3A7C"/>
    <w:rsid w:val="004E3B47"/>
    <w:rsid w:val="004E3CB1"/>
    <w:rsid w:val="004E5643"/>
    <w:rsid w:val="004E5968"/>
    <w:rsid w:val="004E5D40"/>
    <w:rsid w:val="004E6932"/>
    <w:rsid w:val="004E712D"/>
    <w:rsid w:val="004E7166"/>
    <w:rsid w:val="004E7B78"/>
    <w:rsid w:val="004E7C40"/>
    <w:rsid w:val="004E7F87"/>
    <w:rsid w:val="004F017E"/>
    <w:rsid w:val="004F079E"/>
    <w:rsid w:val="004F1279"/>
    <w:rsid w:val="004F15D2"/>
    <w:rsid w:val="004F175D"/>
    <w:rsid w:val="004F1F08"/>
    <w:rsid w:val="004F239F"/>
    <w:rsid w:val="004F2472"/>
    <w:rsid w:val="004F2A38"/>
    <w:rsid w:val="004F322D"/>
    <w:rsid w:val="004F34C1"/>
    <w:rsid w:val="004F3D26"/>
    <w:rsid w:val="004F4302"/>
    <w:rsid w:val="004F480D"/>
    <w:rsid w:val="004F4BF6"/>
    <w:rsid w:val="004F4C41"/>
    <w:rsid w:val="004F4D3C"/>
    <w:rsid w:val="004F4F0F"/>
    <w:rsid w:val="004F53E5"/>
    <w:rsid w:val="004F55DF"/>
    <w:rsid w:val="004F5766"/>
    <w:rsid w:val="004F61C2"/>
    <w:rsid w:val="004F6AFA"/>
    <w:rsid w:val="0050062F"/>
    <w:rsid w:val="0050081C"/>
    <w:rsid w:val="005010B7"/>
    <w:rsid w:val="0050114C"/>
    <w:rsid w:val="00501AA1"/>
    <w:rsid w:val="00502E69"/>
    <w:rsid w:val="00503C71"/>
    <w:rsid w:val="0050417F"/>
    <w:rsid w:val="00504F7B"/>
    <w:rsid w:val="005055FB"/>
    <w:rsid w:val="00505FD4"/>
    <w:rsid w:val="00507BAA"/>
    <w:rsid w:val="0051097F"/>
    <w:rsid w:val="00510CB6"/>
    <w:rsid w:val="00511E71"/>
    <w:rsid w:val="00511E7F"/>
    <w:rsid w:val="005126D5"/>
    <w:rsid w:val="0051291A"/>
    <w:rsid w:val="00513E5D"/>
    <w:rsid w:val="00513E7A"/>
    <w:rsid w:val="0051481C"/>
    <w:rsid w:val="00514F98"/>
    <w:rsid w:val="005167F6"/>
    <w:rsid w:val="00516941"/>
    <w:rsid w:val="00517526"/>
    <w:rsid w:val="00517A98"/>
    <w:rsid w:val="005210A7"/>
    <w:rsid w:val="005215C5"/>
    <w:rsid w:val="00521DE2"/>
    <w:rsid w:val="00522EA4"/>
    <w:rsid w:val="005232B1"/>
    <w:rsid w:val="00523315"/>
    <w:rsid w:val="00523F3D"/>
    <w:rsid w:val="00523F74"/>
    <w:rsid w:val="00524618"/>
    <w:rsid w:val="005248E0"/>
    <w:rsid w:val="005248E5"/>
    <w:rsid w:val="00525C9C"/>
    <w:rsid w:val="00525EAB"/>
    <w:rsid w:val="00525F9E"/>
    <w:rsid w:val="005263F9"/>
    <w:rsid w:val="00526666"/>
    <w:rsid w:val="00526C2E"/>
    <w:rsid w:val="005270F3"/>
    <w:rsid w:val="00527CB8"/>
    <w:rsid w:val="00530913"/>
    <w:rsid w:val="00530E7D"/>
    <w:rsid w:val="0053225A"/>
    <w:rsid w:val="00532639"/>
    <w:rsid w:val="0053350B"/>
    <w:rsid w:val="00533577"/>
    <w:rsid w:val="00533DE5"/>
    <w:rsid w:val="0053497C"/>
    <w:rsid w:val="00535485"/>
    <w:rsid w:val="00535588"/>
    <w:rsid w:val="00535B7B"/>
    <w:rsid w:val="00535D17"/>
    <w:rsid w:val="00537238"/>
    <w:rsid w:val="00537278"/>
    <w:rsid w:val="00537597"/>
    <w:rsid w:val="005377B7"/>
    <w:rsid w:val="005405D6"/>
    <w:rsid w:val="00540D24"/>
    <w:rsid w:val="005412B2"/>
    <w:rsid w:val="00541459"/>
    <w:rsid w:val="005423F5"/>
    <w:rsid w:val="005429FE"/>
    <w:rsid w:val="00542D15"/>
    <w:rsid w:val="00542EE8"/>
    <w:rsid w:val="00543D3C"/>
    <w:rsid w:val="00543EDD"/>
    <w:rsid w:val="00544B6D"/>
    <w:rsid w:val="005451C2"/>
    <w:rsid w:val="005452F2"/>
    <w:rsid w:val="005457A7"/>
    <w:rsid w:val="0054606D"/>
    <w:rsid w:val="00546662"/>
    <w:rsid w:val="005479E7"/>
    <w:rsid w:val="00547BF9"/>
    <w:rsid w:val="00550102"/>
    <w:rsid w:val="00550104"/>
    <w:rsid w:val="005502D6"/>
    <w:rsid w:val="005507F6"/>
    <w:rsid w:val="00550ECA"/>
    <w:rsid w:val="0055164D"/>
    <w:rsid w:val="00552201"/>
    <w:rsid w:val="005527FA"/>
    <w:rsid w:val="00552892"/>
    <w:rsid w:val="00552DE7"/>
    <w:rsid w:val="00553054"/>
    <w:rsid w:val="00553EB8"/>
    <w:rsid w:val="005548A6"/>
    <w:rsid w:val="005548BB"/>
    <w:rsid w:val="00554BE8"/>
    <w:rsid w:val="0055562D"/>
    <w:rsid w:val="00555754"/>
    <w:rsid w:val="00555C25"/>
    <w:rsid w:val="00555F1E"/>
    <w:rsid w:val="00556268"/>
    <w:rsid w:val="005563DD"/>
    <w:rsid w:val="005563E6"/>
    <w:rsid w:val="00556885"/>
    <w:rsid w:val="00556CC8"/>
    <w:rsid w:val="00556DAF"/>
    <w:rsid w:val="00557402"/>
    <w:rsid w:val="005574D4"/>
    <w:rsid w:val="0056005E"/>
    <w:rsid w:val="005607C4"/>
    <w:rsid w:val="00561B1E"/>
    <w:rsid w:val="00561FD0"/>
    <w:rsid w:val="005624B3"/>
    <w:rsid w:val="005628A7"/>
    <w:rsid w:val="00562D1E"/>
    <w:rsid w:val="00563C38"/>
    <w:rsid w:val="00565308"/>
    <w:rsid w:val="0056575C"/>
    <w:rsid w:val="00565A3A"/>
    <w:rsid w:val="00565E1C"/>
    <w:rsid w:val="005665BB"/>
    <w:rsid w:val="0056675A"/>
    <w:rsid w:val="00566F56"/>
    <w:rsid w:val="0056745E"/>
    <w:rsid w:val="00567504"/>
    <w:rsid w:val="0056787B"/>
    <w:rsid w:val="00567B13"/>
    <w:rsid w:val="00567DCB"/>
    <w:rsid w:val="00570859"/>
    <w:rsid w:val="00571DB4"/>
    <w:rsid w:val="00571FA0"/>
    <w:rsid w:val="00572FDB"/>
    <w:rsid w:val="005742C4"/>
    <w:rsid w:val="0057484C"/>
    <w:rsid w:val="00575215"/>
    <w:rsid w:val="0057549C"/>
    <w:rsid w:val="00575FBE"/>
    <w:rsid w:val="0057762D"/>
    <w:rsid w:val="0057773A"/>
    <w:rsid w:val="005801B2"/>
    <w:rsid w:val="00580918"/>
    <w:rsid w:val="00580C12"/>
    <w:rsid w:val="00581965"/>
    <w:rsid w:val="00581ECF"/>
    <w:rsid w:val="00582C14"/>
    <w:rsid w:val="00582E73"/>
    <w:rsid w:val="0058374A"/>
    <w:rsid w:val="00583F45"/>
    <w:rsid w:val="0058451B"/>
    <w:rsid w:val="0058471F"/>
    <w:rsid w:val="00584EDB"/>
    <w:rsid w:val="00585098"/>
    <w:rsid w:val="0058546B"/>
    <w:rsid w:val="005862FC"/>
    <w:rsid w:val="00586908"/>
    <w:rsid w:val="00587518"/>
    <w:rsid w:val="005875F4"/>
    <w:rsid w:val="00587824"/>
    <w:rsid w:val="005900E1"/>
    <w:rsid w:val="0059028B"/>
    <w:rsid w:val="00590655"/>
    <w:rsid w:val="00590E10"/>
    <w:rsid w:val="0059108C"/>
    <w:rsid w:val="00592F45"/>
    <w:rsid w:val="00593711"/>
    <w:rsid w:val="00593BB4"/>
    <w:rsid w:val="00594590"/>
    <w:rsid w:val="00594931"/>
    <w:rsid w:val="00594C5D"/>
    <w:rsid w:val="0059688C"/>
    <w:rsid w:val="00596BC6"/>
    <w:rsid w:val="00596DE6"/>
    <w:rsid w:val="00597C4C"/>
    <w:rsid w:val="005A053A"/>
    <w:rsid w:val="005A0B1E"/>
    <w:rsid w:val="005A1717"/>
    <w:rsid w:val="005A1927"/>
    <w:rsid w:val="005A1D48"/>
    <w:rsid w:val="005A306A"/>
    <w:rsid w:val="005A31CA"/>
    <w:rsid w:val="005A33D2"/>
    <w:rsid w:val="005A36FA"/>
    <w:rsid w:val="005A537A"/>
    <w:rsid w:val="005A54ED"/>
    <w:rsid w:val="005A5933"/>
    <w:rsid w:val="005A598E"/>
    <w:rsid w:val="005A6100"/>
    <w:rsid w:val="005A6755"/>
    <w:rsid w:val="005A692B"/>
    <w:rsid w:val="005A6A0F"/>
    <w:rsid w:val="005A752B"/>
    <w:rsid w:val="005A7EB3"/>
    <w:rsid w:val="005B1565"/>
    <w:rsid w:val="005B1730"/>
    <w:rsid w:val="005B1E41"/>
    <w:rsid w:val="005B1EC3"/>
    <w:rsid w:val="005B20D7"/>
    <w:rsid w:val="005B275C"/>
    <w:rsid w:val="005B34C6"/>
    <w:rsid w:val="005B36CC"/>
    <w:rsid w:val="005B411C"/>
    <w:rsid w:val="005B4D11"/>
    <w:rsid w:val="005B4E85"/>
    <w:rsid w:val="005B599C"/>
    <w:rsid w:val="005B6A12"/>
    <w:rsid w:val="005B7074"/>
    <w:rsid w:val="005B7152"/>
    <w:rsid w:val="005C0C1F"/>
    <w:rsid w:val="005C16E8"/>
    <w:rsid w:val="005C1811"/>
    <w:rsid w:val="005C38DB"/>
    <w:rsid w:val="005C3B17"/>
    <w:rsid w:val="005C3E93"/>
    <w:rsid w:val="005C4E6B"/>
    <w:rsid w:val="005C5563"/>
    <w:rsid w:val="005D0072"/>
    <w:rsid w:val="005D04F3"/>
    <w:rsid w:val="005D0E38"/>
    <w:rsid w:val="005D1573"/>
    <w:rsid w:val="005D1A11"/>
    <w:rsid w:val="005D1B64"/>
    <w:rsid w:val="005D20F1"/>
    <w:rsid w:val="005D2881"/>
    <w:rsid w:val="005D2C01"/>
    <w:rsid w:val="005D3088"/>
    <w:rsid w:val="005D35D7"/>
    <w:rsid w:val="005D3EBB"/>
    <w:rsid w:val="005D48D2"/>
    <w:rsid w:val="005D4F4E"/>
    <w:rsid w:val="005D5CE6"/>
    <w:rsid w:val="005E0508"/>
    <w:rsid w:val="005E06BD"/>
    <w:rsid w:val="005E10B9"/>
    <w:rsid w:val="005E11B6"/>
    <w:rsid w:val="005E1316"/>
    <w:rsid w:val="005E1871"/>
    <w:rsid w:val="005E1F59"/>
    <w:rsid w:val="005E2356"/>
    <w:rsid w:val="005E2913"/>
    <w:rsid w:val="005E3666"/>
    <w:rsid w:val="005E3E0A"/>
    <w:rsid w:val="005E3F25"/>
    <w:rsid w:val="005E581D"/>
    <w:rsid w:val="005E63F2"/>
    <w:rsid w:val="005E7E78"/>
    <w:rsid w:val="005F00C4"/>
    <w:rsid w:val="005F00C6"/>
    <w:rsid w:val="005F0A03"/>
    <w:rsid w:val="005F1A58"/>
    <w:rsid w:val="005F218D"/>
    <w:rsid w:val="005F3DFA"/>
    <w:rsid w:val="005F40F0"/>
    <w:rsid w:val="005F43FD"/>
    <w:rsid w:val="005F44A1"/>
    <w:rsid w:val="005F4CEC"/>
    <w:rsid w:val="005F520D"/>
    <w:rsid w:val="005F56A0"/>
    <w:rsid w:val="005F5BA8"/>
    <w:rsid w:val="005F5DB3"/>
    <w:rsid w:val="0060146D"/>
    <w:rsid w:val="006015F0"/>
    <w:rsid w:val="0060255D"/>
    <w:rsid w:val="006042B6"/>
    <w:rsid w:val="006055DC"/>
    <w:rsid w:val="006061B3"/>
    <w:rsid w:val="006061FB"/>
    <w:rsid w:val="006066FA"/>
    <w:rsid w:val="00607427"/>
    <w:rsid w:val="00607AFA"/>
    <w:rsid w:val="00607F54"/>
    <w:rsid w:val="00610464"/>
    <w:rsid w:val="00610771"/>
    <w:rsid w:val="00611AEE"/>
    <w:rsid w:val="006123D7"/>
    <w:rsid w:val="006124FF"/>
    <w:rsid w:val="00612B57"/>
    <w:rsid w:val="00612BC3"/>
    <w:rsid w:val="00612C74"/>
    <w:rsid w:val="00612F87"/>
    <w:rsid w:val="006134B1"/>
    <w:rsid w:val="006134EF"/>
    <w:rsid w:val="006155F7"/>
    <w:rsid w:val="006160AF"/>
    <w:rsid w:val="00616380"/>
    <w:rsid w:val="0061748E"/>
    <w:rsid w:val="00617C6C"/>
    <w:rsid w:val="00620BD7"/>
    <w:rsid w:val="006213E6"/>
    <w:rsid w:val="00621F59"/>
    <w:rsid w:val="00621F86"/>
    <w:rsid w:val="00624CDA"/>
    <w:rsid w:val="006253AD"/>
    <w:rsid w:val="00625780"/>
    <w:rsid w:val="0062616D"/>
    <w:rsid w:val="0062684F"/>
    <w:rsid w:val="006302B7"/>
    <w:rsid w:val="006306BB"/>
    <w:rsid w:val="006312B4"/>
    <w:rsid w:val="00631D34"/>
    <w:rsid w:val="00632135"/>
    <w:rsid w:val="006328A3"/>
    <w:rsid w:val="00632B5D"/>
    <w:rsid w:val="006337D5"/>
    <w:rsid w:val="006339A0"/>
    <w:rsid w:val="00633C1E"/>
    <w:rsid w:val="00634BD5"/>
    <w:rsid w:val="00634C54"/>
    <w:rsid w:val="00635070"/>
    <w:rsid w:val="0064016D"/>
    <w:rsid w:val="006404C2"/>
    <w:rsid w:val="00640E83"/>
    <w:rsid w:val="00641C6B"/>
    <w:rsid w:val="00643B0A"/>
    <w:rsid w:val="00643D69"/>
    <w:rsid w:val="0064445B"/>
    <w:rsid w:val="006447AA"/>
    <w:rsid w:val="00644CC6"/>
    <w:rsid w:val="00644EEC"/>
    <w:rsid w:val="0064516B"/>
    <w:rsid w:val="006455B4"/>
    <w:rsid w:val="00645600"/>
    <w:rsid w:val="00646129"/>
    <w:rsid w:val="0064623D"/>
    <w:rsid w:val="006462C2"/>
    <w:rsid w:val="00646739"/>
    <w:rsid w:val="0064727F"/>
    <w:rsid w:val="00647F74"/>
    <w:rsid w:val="00650405"/>
    <w:rsid w:val="00651DAA"/>
    <w:rsid w:val="00651E63"/>
    <w:rsid w:val="00651EEF"/>
    <w:rsid w:val="00652F06"/>
    <w:rsid w:val="006535F4"/>
    <w:rsid w:val="00653DEB"/>
    <w:rsid w:val="00653E03"/>
    <w:rsid w:val="00653E08"/>
    <w:rsid w:val="006543AE"/>
    <w:rsid w:val="00654B5A"/>
    <w:rsid w:val="00654C2B"/>
    <w:rsid w:val="00654EDA"/>
    <w:rsid w:val="00655067"/>
    <w:rsid w:val="006552DA"/>
    <w:rsid w:val="0065582B"/>
    <w:rsid w:val="006560B3"/>
    <w:rsid w:val="0065611E"/>
    <w:rsid w:val="006568C4"/>
    <w:rsid w:val="006578AE"/>
    <w:rsid w:val="00657F18"/>
    <w:rsid w:val="00660691"/>
    <w:rsid w:val="00660A4B"/>
    <w:rsid w:val="00660BE3"/>
    <w:rsid w:val="00660D09"/>
    <w:rsid w:val="00660F8D"/>
    <w:rsid w:val="00661220"/>
    <w:rsid w:val="00661E26"/>
    <w:rsid w:val="006623AB"/>
    <w:rsid w:val="006623DE"/>
    <w:rsid w:val="00662E4B"/>
    <w:rsid w:val="00662F84"/>
    <w:rsid w:val="00663239"/>
    <w:rsid w:val="0066395E"/>
    <w:rsid w:val="0066427A"/>
    <w:rsid w:val="0066474A"/>
    <w:rsid w:val="00665812"/>
    <w:rsid w:val="00665BEA"/>
    <w:rsid w:val="0067053E"/>
    <w:rsid w:val="00670784"/>
    <w:rsid w:val="00670AD2"/>
    <w:rsid w:val="00670C9B"/>
    <w:rsid w:val="00670CBE"/>
    <w:rsid w:val="00671100"/>
    <w:rsid w:val="00671626"/>
    <w:rsid w:val="00671758"/>
    <w:rsid w:val="00671C44"/>
    <w:rsid w:val="0067214A"/>
    <w:rsid w:val="00672632"/>
    <w:rsid w:val="00672C94"/>
    <w:rsid w:val="00673237"/>
    <w:rsid w:val="006732DF"/>
    <w:rsid w:val="006740F4"/>
    <w:rsid w:val="00674133"/>
    <w:rsid w:val="006741B4"/>
    <w:rsid w:val="00674CB6"/>
    <w:rsid w:val="0067506B"/>
    <w:rsid w:val="00675C26"/>
    <w:rsid w:val="00675C6C"/>
    <w:rsid w:val="00677682"/>
    <w:rsid w:val="0068059C"/>
    <w:rsid w:val="00680BC2"/>
    <w:rsid w:val="006819AE"/>
    <w:rsid w:val="00683186"/>
    <w:rsid w:val="00683AD5"/>
    <w:rsid w:val="00683D31"/>
    <w:rsid w:val="00683D6F"/>
    <w:rsid w:val="00685343"/>
    <w:rsid w:val="00685C45"/>
    <w:rsid w:val="00685F89"/>
    <w:rsid w:val="0068635F"/>
    <w:rsid w:val="006869D7"/>
    <w:rsid w:val="00686DC8"/>
    <w:rsid w:val="00687FC0"/>
    <w:rsid w:val="00687FFA"/>
    <w:rsid w:val="00691685"/>
    <w:rsid w:val="0069258B"/>
    <w:rsid w:val="0069293B"/>
    <w:rsid w:val="00693AC0"/>
    <w:rsid w:val="00694296"/>
    <w:rsid w:val="0069458B"/>
    <w:rsid w:val="00694A1A"/>
    <w:rsid w:val="00695D7D"/>
    <w:rsid w:val="0069665B"/>
    <w:rsid w:val="006977ED"/>
    <w:rsid w:val="00697A22"/>
    <w:rsid w:val="006A0699"/>
    <w:rsid w:val="006A092A"/>
    <w:rsid w:val="006A0F1D"/>
    <w:rsid w:val="006A12CD"/>
    <w:rsid w:val="006A27E4"/>
    <w:rsid w:val="006A2DAD"/>
    <w:rsid w:val="006A2F28"/>
    <w:rsid w:val="006A30FC"/>
    <w:rsid w:val="006A3667"/>
    <w:rsid w:val="006A374D"/>
    <w:rsid w:val="006A37A2"/>
    <w:rsid w:val="006A3A0E"/>
    <w:rsid w:val="006A4A0D"/>
    <w:rsid w:val="006A4F6C"/>
    <w:rsid w:val="006A5197"/>
    <w:rsid w:val="006A64DB"/>
    <w:rsid w:val="006A682B"/>
    <w:rsid w:val="006A763B"/>
    <w:rsid w:val="006B066D"/>
    <w:rsid w:val="006B0AE6"/>
    <w:rsid w:val="006B149F"/>
    <w:rsid w:val="006B1677"/>
    <w:rsid w:val="006B2CFA"/>
    <w:rsid w:val="006B3903"/>
    <w:rsid w:val="006B3FC3"/>
    <w:rsid w:val="006B4D5D"/>
    <w:rsid w:val="006B52AB"/>
    <w:rsid w:val="006B54D6"/>
    <w:rsid w:val="006B5755"/>
    <w:rsid w:val="006B71CA"/>
    <w:rsid w:val="006B768E"/>
    <w:rsid w:val="006C0E2F"/>
    <w:rsid w:val="006C1298"/>
    <w:rsid w:val="006C1353"/>
    <w:rsid w:val="006C1C7C"/>
    <w:rsid w:val="006C25BF"/>
    <w:rsid w:val="006C29E5"/>
    <w:rsid w:val="006C3314"/>
    <w:rsid w:val="006C38CA"/>
    <w:rsid w:val="006C3C64"/>
    <w:rsid w:val="006C41AF"/>
    <w:rsid w:val="006C4889"/>
    <w:rsid w:val="006C4B8E"/>
    <w:rsid w:val="006C4DD5"/>
    <w:rsid w:val="006C4F7E"/>
    <w:rsid w:val="006C5E76"/>
    <w:rsid w:val="006C5FF4"/>
    <w:rsid w:val="006C6DCF"/>
    <w:rsid w:val="006C7552"/>
    <w:rsid w:val="006C7DF9"/>
    <w:rsid w:val="006D032A"/>
    <w:rsid w:val="006D0A15"/>
    <w:rsid w:val="006D15A9"/>
    <w:rsid w:val="006D1709"/>
    <w:rsid w:val="006D1833"/>
    <w:rsid w:val="006D1C1C"/>
    <w:rsid w:val="006D5D30"/>
    <w:rsid w:val="006D7291"/>
    <w:rsid w:val="006D76F4"/>
    <w:rsid w:val="006D7D8F"/>
    <w:rsid w:val="006D7E42"/>
    <w:rsid w:val="006D7FB8"/>
    <w:rsid w:val="006E0A4F"/>
    <w:rsid w:val="006E19A5"/>
    <w:rsid w:val="006E29E5"/>
    <w:rsid w:val="006E2C3A"/>
    <w:rsid w:val="006E4942"/>
    <w:rsid w:val="006E4C52"/>
    <w:rsid w:val="006E594F"/>
    <w:rsid w:val="006E5E72"/>
    <w:rsid w:val="006E6A58"/>
    <w:rsid w:val="006E6C2E"/>
    <w:rsid w:val="006E7901"/>
    <w:rsid w:val="006F0581"/>
    <w:rsid w:val="006F11B4"/>
    <w:rsid w:val="006F1D51"/>
    <w:rsid w:val="006F206C"/>
    <w:rsid w:val="006F3286"/>
    <w:rsid w:val="006F389D"/>
    <w:rsid w:val="006F42C9"/>
    <w:rsid w:val="006F436D"/>
    <w:rsid w:val="006F4FD5"/>
    <w:rsid w:val="006F5663"/>
    <w:rsid w:val="006F5D79"/>
    <w:rsid w:val="006F665B"/>
    <w:rsid w:val="006F6FAE"/>
    <w:rsid w:val="0070025A"/>
    <w:rsid w:val="007002EA"/>
    <w:rsid w:val="00700811"/>
    <w:rsid w:val="00700DF8"/>
    <w:rsid w:val="007012BA"/>
    <w:rsid w:val="0070159B"/>
    <w:rsid w:val="00701A9E"/>
    <w:rsid w:val="00701ABE"/>
    <w:rsid w:val="00701D67"/>
    <w:rsid w:val="007027AF"/>
    <w:rsid w:val="007030AD"/>
    <w:rsid w:val="007036E8"/>
    <w:rsid w:val="00703D68"/>
    <w:rsid w:val="0070438C"/>
    <w:rsid w:val="00704D4B"/>
    <w:rsid w:val="007054CB"/>
    <w:rsid w:val="007057BE"/>
    <w:rsid w:val="007057F3"/>
    <w:rsid w:val="00705892"/>
    <w:rsid w:val="007059C7"/>
    <w:rsid w:val="00705A8D"/>
    <w:rsid w:val="00705ACE"/>
    <w:rsid w:val="00705F53"/>
    <w:rsid w:val="00706DEE"/>
    <w:rsid w:val="007078AB"/>
    <w:rsid w:val="00707921"/>
    <w:rsid w:val="00707D19"/>
    <w:rsid w:val="007102FD"/>
    <w:rsid w:val="00710FB5"/>
    <w:rsid w:val="007113B7"/>
    <w:rsid w:val="0071194D"/>
    <w:rsid w:val="00711D9F"/>
    <w:rsid w:val="00711EB5"/>
    <w:rsid w:val="007124F8"/>
    <w:rsid w:val="00712774"/>
    <w:rsid w:val="00713140"/>
    <w:rsid w:val="00713934"/>
    <w:rsid w:val="0071441D"/>
    <w:rsid w:val="007144E9"/>
    <w:rsid w:val="007149CE"/>
    <w:rsid w:val="00714BFD"/>
    <w:rsid w:val="00714F90"/>
    <w:rsid w:val="0071566C"/>
    <w:rsid w:val="00715689"/>
    <w:rsid w:val="00715B58"/>
    <w:rsid w:val="00715F12"/>
    <w:rsid w:val="007160C1"/>
    <w:rsid w:val="00716845"/>
    <w:rsid w:val="0071739F"/>
    <w:rsid w:val="0071796A"/>
    <w:rsid w:val="007201C5"/>
    <w:rsid w:val="0072129C"/>
    <w:rsid w:val="00721783"/>
    <w:rsid w:val="00721C84"/>
    <w:rsid w:val="0072300A"/>
    <w:rsid w:val="00723E83"/>
    <w:rsid w:val="00724390"/>
    <w:rsid w:val="007245CF"/>
    <w:rsid w:val="00724BFD"/>
    <w:rsid w:val="007250D8"/>
    <w:rsid w:val="0072554C"/>
    <w:rsid w:val="00726513"/>
    <w:rsid w:val="00726739"/>
    <w:rsid w:val="007267F6"/>
    <w:rsid w:val="0072742D"/>
    <w:rsid w:val="0073042E"/>
    <w:rsid w:val="00730B21"/>
    <w:rsid w:val="0073103A"/>
    <w:rsid w:val="007313BD"/>
    <w:rsid w:val="00731CD3"/>
    <w:rsid w:val="007320FD"/>
    <w:rsid w:val="00732613"/>
    <w:rsid w:val="0073305B"/>
    <w:rsid w:val="00733134"/>
    <w:rsid w:val="0073373D"/>
    <w:rsid w:val="0073453E"/>
    <w:rsid w:val="00734745"/>
    <w:rsid w:val="00734B34"/>
    <w:rsid w:val="0073555A"/>
    <w:rsid w:val="007355FC"/>
    <w:rsid w:val="00735D7E"/>
    <w:rsid w:val="00735E39"/>
    <w:rsid w:val="00735ECA"/>
    <w:rsid w:val="0073604E"/>
    <w:rsid w:val="00736114"/>
    <w:rsid w:val="00736389"/>
    <w:rsid w:val="00736460"/>
    <w:rsid w:val="00736614"/>
    <w:rsid w:val="007372BE"/>
    <w:rsid w:val="00737A31"/>
    <w:rsid w:val="00737B15"/>
    <w:rsid w:val="00737BC2"/>
    <w:rsid w:val="00740DF8"/>
    <w:rsid w:val="007410AC"/>
    <w:rsid w:val="00741D66"/>
    <w:rsid w:val="007425E0"/>
    <w:rsid w:val="00742771"/>
    <w:rsid w:val="00742BC3"/>
    <w:rsid w:val="007430B5"/>
    <w:rsid w:val="0074310E"/>
    <w:rsid w:val="00743445"/>
    <w:rsid w:val="007436B7"/>
    <w:rsid w:val="00743F48"/>
    <w:rsid w:val="00743F9F"/>
    <w:rsid w:val="0074408F"/>
    <w:rsid w:val="00744716"/>
    <w:rsid w:val="00744B6D"/>
    <w:rsid w:val="00744EA7"/>
    <w:rsid w:val="007450A0"/>
    <w:rsid w:val="0074562D"/>
    <w:rsid w:val="00745E7C"/>
    <w:rsid w:val="00747B26"/>
    <w:rsid w:val="00750F96"/>
    <w:rsid w:val="007518D2"/>
    <w:rsid w:val="00751B31"/>
    <w:rsid w:val="00751B3A"/>
    <w:rsid w:val="00751E3A"/>
    <w:rsid w:val="00751F7F"/>
    <w:rsid w:val="007525F7"/>
    <w:rsid w:val="007526D0"/>
    <w:rsid w:val="00752E70"/>
    <w:rsid w:val="00753362"/>
    <w:rsid w:val="00753A82"/>
    <w:rsid w:val="00754071"/>
    <w:rsid w:val="00754140"/>
    <w:rsid w:val="007541B3"/>
    <w:rsid w:val="007542B6"/>
    <w:rsid w:val="007543D1"/>
    <w:rsid w:val="007553B4"/>
    <w:rsid w:val="007553D9"/>
    <w:rsid w:val="00755717"/>
    <w:rsid w:val="0075579A"/>
    <w:rsid w:val="00755E43"/>
    <w:rsid w:val="00756389"/>
    <w:rsid w:val="00757541"/>
    <w:rsid w:val="0075789A"/>
    <w:rsid w:val="00757E89"/>
    <w:rsid w:val="0076013E"/>
    <w:rsid w:val="007605EB"/>
    <w:rsid w:val="007607CC"/>
    <w:rsid w:val="00762971"/>
    <w:rsid w:val="00762D3A"/>
    <w:rsid w:val="00763252"/>
    <w:rsid w:val="00763A93"/>
    <w:rsid w:val="00763C23"/>
    <w:rsid w:val="007649A3"/>
    <w:rsid w:val="0076577D"/>
    <w:rsid w:val="00765B34"/>
    <w:rsid w:val="00765C44"/>
    <w:rsid w:val="00766247"/>
    <w:rsid w:val="007667F8"/>
    <w:rsid w:val="00767444"/>
    <w:rsid w:val="007711A7"/>
    <w:rsid w:val="007721A5"/>
    <w:rsid w:val="007721FA"/>
    <w:rsid w:val="00772842"/>
    <w:rsid w:val="00772D51"/>
    <w:rsid w:val="007730FF"/>
    <w:rsid w:val="00773656"/>
    <w:rsid w:val="00773791"/>
    <w:rsid w:val="00773E1B"/>
    <w:rsid w:val="0077415E"/>
    <w:rsid w:val="0077424D"/>
    <w:rsid w:val="007748BA"/>
    <w:rsid w:val="007748D3"/>
    <w:rsid w:val="00774FCF"/>
    <w:rsid w:val="0077557E"/>
    <w:rsid w:val="00775927"/>
    <w:rsid w:val="0077616F"/>
    <w:rsid w:val="00776449"/>
    <w:rsid w:val="007767A1"/>
    <w:rsid w:val="00776FCC"/>
    <w:rsid w:val="00777247"/>
    <w:rsid w:val="007775FC"/>
    <w:rsid w:val="00777762"/>
    <w:rsid w:val="00777B0A"/>
    <w:rsid w:val="00777F50"/>
    <w:rsid w:val="00777FB5"/>
    <w:rsid w:val="0078000D"/>
    <w:rsid w:val="007800D6"/>
    <w:rsid w:val="007803E8"/>
    <w:rsid w:val="00781B37"/>
    <w:rsid w:val="0078251F"/>
    <w:rsid w:val="00782C0E"/>
    <w:rsid w:val="007834FB"/>
    <w:rsid w:val="0078471C"/>
    <w:rsid w:val="00784E8E"/>
    <w:rsid w:val="007854A5"/>
    <w:rsid w:val="0078550B"/>
    <w:rsid w:val="00785647"/>
    <w:rsid w:val="00785872"/>
    <w:rsid w:val="00785C2A"/>
    <w:rsid w:val="00786205"/>
    <w:rsid w:val="00786763"/>
    <w:rsid w:val="00787BA3"/>
    <w:rsid w:val="007903D9"/>
    <w:rsid w:val="00790411"/>
    <w:rsid w:val="00790C9F"/>
    <w:rsid w:val="007911A7"/>
    <w:rsid w:val="00791D97"/>
    <w:rsid w:val="00792045"/>
    <w:rsid w:val="00792862"/>
    <w:rsid w:val="00792D33"/>
    <w:rsid w:val="0079311D"/>
    <w:rsid w:val="00793685"/>
    <w:rsid w:val="00793E4F"/>
    <w:rsid w:val="00794303"/>
    <w:rsid w:val="00794B71"/>
    <w:rsid w:val="00795273"/>
    <w:rsid w:val="00795391"/>
    <w:rsid w:val="00795CC7"/>
    <w:rsid w:val="00795DAA"/>
    <w:rsid w:val="00795EE8"/>
    <w:rsid w:val="0079606C"/>
    <w:rsid w:val="00796114"/>
    <w:rsid w:val="00796200"/>
    <w:rsid w:val="00796420"/>
    <w:rsid w:val="0079655F"/>
    <w:rsid w:val="00796A17"/>
    <w:rsid w:val="00796CB1"/>
    <w:rsid w:val="00797249"/>
    <w:rsid w:val="00797A4A"/>
    <w:rsid w:val="00797CA8"/>
    <w:rsid w:val="007A0405"/>
    <w:rsid w:val="007A1642"/>
    <w:rsid w:val="007A20CF"/>
    <w:rsid w:val="007A3770"/>
    <w:rsid w:val="007A5EEA"/>
    <w:rsid w:val="007A6770"/>
    <w:rsid w:val="007A731D"/>
    <w:rsid w:val="007A7A4E"/>
    <w:rsid w:val="007B0D2F"/>
    <w:rsid w:val="007B223E"/>
    <w:rsid w:val="007B2F42"/>
    <w:rsid w:val="007B33BD"/>
    <w:rsid w:val="007B3549"/>
    <w:rsid w:val="007B35C4"/>
    <w:rsid w:val="007B45DF"/>
    <w:rsid w:val="007B4768"/>
    <w:rsid w:val="007B4F8B"/>
    <w:rsid w:val="007B6211"/>
    <w:rsid w:val="007B65FB"/>
    <w:rsid w:val="007B72CB"/>
    <w:rsid w:val="007B7738"/>
    <w:rsid w:val="007B7785"/>
    <w:rsid w:val="007B78C7"/>
    <w:rsid w:val="007C05B6"/>
    <w:rsid w:val="007C0886"/>
    <w:rsid w:val="007C0A61"/>
    <w:rsid w:val="007C0BF2"/>
    <w:rsid w:val="007C103E"/>
    <w:rsid w:val="007C18E0"/>
    <w:rsid w:val="007C1913"/>
    <w:rsid w:val="007C1967"/>
    <w:rsid w:val="007C19A7"/>
    <w:rsid w:val="007C2396"/>
    <w:rsid w:val="007C2508"/>
    <w:rsid w:val="007C26A8"/>
    <w:rsid w:val="007C3740"/>
    <w:rsid w:val="007C382E"/>
    <w:rsid w:val="007C3BCA"/>
    <w:rsid w:val="007C3D13"/>
    <w:rsid w:val="007C46FC"/>
    <w:rsid w:val="007C4F0A"/>
    <w:rsid w:val="007C5289"/>
    <w:rsid w:val="007C52F8"/>
    <w:rsid w:val="007C597F"/>
    <w:rsid w:val="007C5C36"/>
    <w:rsid w:val="007C5C5D"/>
    <w:rsid w:val="007C5E8E"/>
    <w:rsid w:val="007C5F24"/>
    <w:rsid w:val="007C5F9C"/>
    <w:rsid w:val="007C6813"/>
    <w:rsid w:val="007C6852"/>
    <w:rsid w:val="007C68DF"/>
    <w:rsid w:val="007C6AD7"/>
    <w:rsid w:val="007C6BEF"/>
    <w:rsid w:val="007C739C"/>
    <w:rsid w:val="007D1026"/>
    <w:rsid w:val="007D167B"/>
    <w:rsid w:val="007D1803"/>
    <w:rsid w:val="007D2058"/>
    <w:rsid w:val="007D253C"/>
    <w:rsid w:val="007D2A35"/>
    <w:rsid w:val="007D30F9"/>
    <w:rsid w:val="007D3CB1"/>
    <w:rsid w:val="007D49F3"/>
    <w:rsid w:val="007D55C1"/>
    <w:rsid w:val="007D5C3E"/>
    <w:rsid w:val="007D5C9C"/>
    <w:rsid w:val="007D5CBE"/>
    <w:rsid w:val="007D5CFC"/>
    <w:rsid w:val="007D61C1"/>
    <w:rsid w:val="007D6A44"/>
    <w:rsid w:val="007D6EDF"/>
    <w:rsid w:val="007D740E"/>
    <w:rsid w:val="007D771D"/>
    <w:rsid w:val="007D77DA"/>
    <w:rsid w:val="007D7E7B"/>
    <w:rsid w:val="007E075C"/>
    <w:rsid w:val="007E0BE9"/>
    <w:rsid w:val="007E1054"/>
    <w:rsid w:val="007E1213"/>
    <w:rsid w:val="007E1B66"/>
    <w:rsid w:val="007E1D7C"/>
    <w:rsid w:val="007E2DCB"/>
    <w:rsid w:val="007E3331"/>
    <w:rsid w:val="007E3B25"/>
    <w:rsid w:val="007E4898"/>
    <w:rsid w:val="007E4FEA"/>
    <w:rsid w:val="007E52FA"/>
    <w:rsid w:val="007E5917"/>
    <w:rsid w:val="007E5D26"/>
    <w:rsid w:val="007E60D1"/>
    <w:rsid w:val="007E62FB"/>
    <w:rsid w:val="007E710E"/>
    <w:rsid w:val="007E72DE"/>
    <w:rsid w:val="007E7738"/>
    <w:rsid w:val="007E79B7"/>
    <w:rsid w:val="007E7F3D"/>
    <w:rsid w:val="007F0C4D"/>
    <w:rsid w:val="007F0F43"/>
    <w:rsid w:val="007F109F"/>
    <w:rsid w:val="007F1557"/>
    <w:rsid w:val="007F1A26"/>
    <w:rsid w:val="007F1BB9"/>
    <w:rsid w:val="007F1D87"/>
    <w:rsid w:val="007F2583"/>
    <w:rsid w:val="007F26AD"/>
    <w:rsid w:val="007F2C30"/>
    <w:rsid w:val="007F334B"/>
    <w:rsid w:val="007F3713"/>
    <w:rsid w:val="007F3B45"/>
    <w:rsid w:val="007F4193"/>
    <w:rsid w:val="007F5B59"/>
    <w:rsid w:val="007F5BAF"/>
    <w:rsid w:val="007F5F84"/>
    <w:rsid w:val="007F6670"/>
    <w:rsid w:val="007F6C17"/>
    <w:rsid w:val="007F74E0"/>
    <w:rsid w:val="007F7806"/>
    <w:rsid w:val="007F7952"/>
    <w:rsid w:val="007F7FF1"/>
    <w:rsid w:val="0080051C"/>
    <w:rsid w:val="00800656"/>
    <w:rsid w:val="00800681"/>
    <w:rsid w:val="008016E0"/>
    <w:rsid w:val="00801BF0"/>
    <w:rsid w:val="008021D8"/>
    <w:rsid w:val="0080293E"/>
    <w:rsid w:val="00802CB4"/>
    <w:rsid w:val="0080445E"/>
    <w:rsid w:val="00805B75"/>
    <w:rsid w:val="0080721D"/>
    <w:rsid w:val="008073EB"/>
    <w:rsid w:val="00807516"/>
    <w:rsid w:val="00810441"/>
    <w:rsid w:val="00810DE7"/>
    <w:rsid w:val="0081185E"/>
    <w:rsid w:val="00811BEE"/>
    <w:rsid w:val="00811CFE"/>
    <w:rsid w:val="00811D0F"/>
    <w:rsid w:val="00812092"/>
    <w:rsid w:val="00812628"/>
    <w:rsid w:val="00812902"/>
    <w:rsid w:val="00813412"/>
    <w:rsid w:val="00813FFC"/>
    <w:rsid w:val="00814250"/>
    <w:rsid w:val="00814C27"/>
    <w:rsid w:val="00814D10"/>
    <w:rsid w:val="00814F82"/>
    <w:rsid w:val="00815E90"/>
    <w:rsid w:val="008170B4"/>
    <w:rsid w:val="008176FE"/>
    <w:rsid w:val="0082056C"/>
    <w:rsid w:val="00820812"/>
    <w:rsid w:val="008213C1"/>
    <w:rsid w:val="008214E0"/>
    <w:rsid w:val="00821848"/>
    <w:rsid w:val="00822363"/>
    <w:rsid w:val="0082406C"/>
    <w:rsid w:val="008258A8"/>
    <w:rsid w:val="00825AF7"/>
    <w:rsid w:val="008266F8"/>
    <w:rsid w:val="00826C8D"/>
    <w:rsid w:val="0082722A"/>
    <w:rsid w:val="0082731F"/>
    <w:rsid w:val="00827923"/>
    <w:rsid w:val="00827A07"/>
    <w:rsid w:val="008302D6"/>
    <w:rsid w:val="00830399"/>
    <w:rsid w:val="0083216B"/>
    <w:rsid w:val="008323DA"/>
    <w:rsid w:val="008329DD"/>
    <w:rsid w:val="008329E6"/>
    <w:rsid w:val="00833211"/>
    <w:rsid w:val="0083385E"/>
    <w:rsid w:val="008338FB"/>
    <w:rsid w:val="00833A68"/>
    <w:rsid w:val="00833E71"/>
    <w:rsid w:val="00834880"/>
    <w:rsid w:val="0083585E"/>
    <w:rsid w:val="008368C8"/>
    <w:rsid w:val="00836BCA"/>
    <w:rsid w:val="00836F18"/>
    <w:rsid w:val="00837BA8"/>
    <w:rsid w:val="00840F27"/>
    <w:rsid w:val="00840FB6"/>
    <w:rsid w:val="0084171C"/>
    <w:rsid w:val="00841A7C"/>
    <w:rsid w:val="008425F1"/>
    <w:rsid w:val="008431A8"/>
    <w:rsid w:val="00843CEE"/>
    <w:rsid w:val="00844702"/>
    <w:rsid w:val="00844B25"/>
    <w:rsid w:val="00844EB7"/>
    <w:rsid w:val="0084663B"/>
    <w:rsid w:val="00846644"/>
    <w:rsid w:val="00847158"/>
    <w:rsid w:val="00847263"/>
    <w:rsid w:val="008475CB"/>
    <w:rsid w:val="008479A1"/>
    <w:rsid w:val="00847D2A"/>
    <w:rsid w:val="00847EE1"/>
    <w:rsid w:val="0085137C"/>
    <w:rsid w:val="008519FB"/>
    <w:rsid w:val="00852CDB"/>
    <w:rsid w:val="00853344"/>
    <w:rsid w:val="00853DA3"/>
    <w:rsid w:val="008547EA"/>
    <w:rsid w:val="00854CE5"/>
    <w:rsid w:val="008553D9"/>
    <w:rsid w:val="00855B39"/>
    <w:rsid w:val="00856EB6"/>
    <w:rsid w:val="008573A9"/>
    <w:rsid w:val="00857694"/>
    <w:rsid w:val="00857933"/>
    <w:rsid w:val="00857BE0"/>
    <w:rsid w:val="00857E15"/>
    <w:rsid w:val="0086029C"/>
    <w:rsid w:val="0086031A"/>
    <w:rsid w:val="00860763"/>
    <w:rsid w:val="008607D1"/>
    <w:rsid w:val="00860F83"/>
    <w:rsid w:val="00863AB1"/>
    <w:rsid w:val="00863C7D"/>
    <w:rsid w:val="00863E46"/>
    <w:rsid w:val="00865736"/>
    <w:rsid w:val="008660FE"/>
    <w:rsid w:val="00866DCB"/>
    <w:rsid w:val="00867960"/>
    <w:rsid w:val="00870E2E"/>
    <w:rsid w:val="00872DBA"/>
    <w:rsid w:val="00873237"/>
    <w:rsid w:val="00874079"/>
    <w:rsid w:val="00874086"/>
    <w:rsid w:val="00874C3B"/>
    <w:rsid w:val="00874C47"/>
    <w:rsid w:val="00874EBD"/>
    <w:rsid w:val="00875076"/>
    <w:rsid w:val="00875B30"/>
    <w:rsid w:val="00875E8D"/>
    <w:rsid w:val="00876BC3"/>
    <w:rsid w:val="00877A0F"/>
    <w:rsid w:val="00880044"/>
    <w:rsid w:val="00880213"/>
    <w:rsid w:val="008811B6"/>
    <w:rsid w:val="00882510"/>
    <w:rsid w:val="00882EE4"/>
    <w:rsid w:val="0088322F"/>
    <w:rsid w:val="0088382C"/>
    <w:rsid w:val="00883B59"/>
    <w:rsid w:val="00883B98"/>
    <w:rsid w:val="00884395"/>
    <w:rsid w:val="008844AF"/>
    <w:rsid w:val="008854BA"/>
    <w:rsid w:val="00885719"/>
    <w:rsid w:val="00886021"/>
    <w:rsid w:val="00886462"/>
    <w:rsid w:val="008864A8"/>
    <w:rsid w:val="00886648"/>
    <w:rsid w:val="00886AD2"/>
    <w:rsid w:val="00886D45"/>
    <w:rsid w:val="00887CA1"/>
    <w:rsid w:val="00890744"/>
    <w:rsid w:val="00891624"/>
    <w:rsid w:val="00891A95"/>
    <w:rsid w:val="00891ABA"/>
    <w:rsid w:val="008927B5"/>
    <w:rsid w:val="00892A56"/>
    <w:rsid w:val="00894087"/>
    <w:rsid w:val="00894140"/>
    <w:rsid w:val="008944A0"/>
    <w:rsid w:val="008951A8"/>
    <w:rsid w:val="008951AB"/>
    <w:rsid w:val="0089535E"/>
    <w:rsid w:val="00895E8F"/>
    <w:rsid w:val="0089659D"/>
    <w:rsid w:val="00896BAC"/>
    <w:rsid w:val="00896EA5"/>
    <w:rsid w:val="008971AB"/>
    <w:rsid w:val="008972F5"/>
    <w:rsid w:val="00897528"/>
    <w:rsid w:val="008A0602"/>
    <w:rsid w:val="008A0B07"/>
    <w:rsid w:val="008A0ECD"/>
    <w:rsid w:val="008A0FC8"/>
    <w:rsid w:val="008A1393"/>
    <w:rsid w:val="008A1836"/>
    <w:rsid w:val="008A2390"/>
    <w:rsid w:val="008A26F3"/>
    <w:rsid w:val="008A28DD"/>
    <w:rsid w:val="008A2A39"/>
    <w:rsid w:val="008A2F47"/>
    <w:rsid w:val="008A4BE3"/>
    <w:rsid w:val="008A5266"/>
    <w:rsid w:val="008A55C4"/>
    <w:rsid w:val="008A584C"/>
    <w:rsid w:val="008A5A1A"/>
    <w:rsid w:val="008A6598"/>
    <w:rsid w:val="008A66FD"/>
    <w:rsid w:val="008A6BE8"/>
    <w:rsid w:val="008A6D8A"/>
    <w:rsid w:val="008A755E"/>
    <w:rsid w:val="008A757D"/>
    <w:rsid w:val="008B043A"/>
    <w:rsid w:val="008B0613"/>
    <w:rsid w:val="008B0FDE"/>
    <w:rsid w:val="008B169D"/>
    <w:rsid w:val="008B173F"/>
    <w:rsid w:val="008B17C6"/>
    <w:rsid w:val="008B2757"/>
    <w:rsid w:val="008B290E"/>
    <w:rsid w:val="008B3B50"/>
    <w:rsid w:val="008B3C81"/>
    <w:rsid w:val="008B45DD"/>
    <w:rsid w:val="008B54D0"/>
    <w:rsid w:val="008B5970"/>
    <w:rsid w:val="008B6547"/>
    <w:rsid w:val="008B6B11"/>
    <w:rsid w:val="008B6E6E"/>
    <w:rsid w:val="008B73D2"/>
    <w:rsid w:val="008C0859"/>
    <w:rsid w:val="008C11BD"/>
    <w:rsid w:val="008C134C"/>
    <w:rsid w:val="008C2301"/>
    <w:rsid w:val="008C2667"/>
    <w:rsid w:val="008C2A34"/>
    <w:rsid w:val="008C31DD"/>
    <w:rsid w:val="008C3451"/>
    <w:rsid w:val="008C3712"/>
    <w:rsid w:val="008C3E92"/>
    <w:rsid w:val="008C4A09"/>
    <w:rsid w:val="008C4D9B"/>
    <w:rsid w:val="008C5069"/>
    <w:rsid w:val="008C6814"/>
    <w:rsid w:val="008C6BFE"/>
    <w:rsid w:val="008C7063"/>
    <w:rsid w:val="008C7580"/>
    <w:rsid w:val="008C7CD5"/>
    <w:rsid w:val="008C7D28"/>
    <w:rsid w:val="008D1269"/>
    <w:rsid w:val="008D1890"/>
    <w:rsid w:val="008D241B"/>
    <w:rsid w:val="008D24DA"/>
    <w:rsid w:val="008D2C3A"/>
    <w:rsid w:val="008D2C5A"/>
    <w:rsid w:val="008D3406"/>
    <w:rsid w:val="008D357A"/>
    <w:rsid w:val="008D39D3"/>
    <w:rsid w:val="008D45F4"/>
    <w:rsid w:val="008D4896"/>
    <w:rsid w:val="008D567E"/>
    <w:rsid w:val="008D5830"/>
    <w:rsid w:val="008D6835"/>
    <w:rsid w:val="008D68F6"/>
    <w:rsid w:val="008D6E61"/>
    <w:rsid w:val="008E06E4"/>
    <w:rsid w:val="008E07E8"/>
    <w:rsid w:val="008E0E1C"/>
    <w:rsid w:val="008E196A"/>
    <w:rsid w:val="008E19E1"/>
    <w:rsid w:val="008E21B5"/>
    <w:rsid w:val="008E2438"/>
    <w:rsid w:val="008E24E3"/>
    <w:rsid w:val="008E2647"/>
    <w:rsid w:val="008E28C0"/>
    <w:rsid w:val="008E2BD8"/>
    <w:rsid w:val="008E363C"/>
    <w:rsid w:val="008E372B"/>
    <w:rsid w:val="008E3759"/>
    <w:rsid w:val="008E3B22"/>
    <w:rsid w:val="008E3B42"/>
    <w:rsid w:val="008E4216"/>
    <w:rsid w:val="008E4314"/>
    <w:rsid w:val="008E437B"/>
    <w:rsid w:val="008E466F"/>
    <w:rsid w:val="008E4F63"/>
    <w:rsid w:val="008E537B"/>
    <w:rsid w:val="008E54E9"/>
    <w:rsid w:val="008E57FD"/>
    <w:rsid w:val="008E5820"/>
    <w:rsid w:val="008E58FA"/>
    <w:rsid w:val="008E663E"/>
    <w:rsid w:val="008E7F8C"/>
    <w:rsid w:val="008F10B1"/>
    <w:rsid w:val="008F15E9"/>
    <w:rsid w:val="008F19E4"/>
    <w:rsid w:val="008F1CA4"/>
    <w:rsid w:val="008F20D0"/>
    <w:rsid w:val="008F301E"/>
    <w:rsid w:val="008F40CC"/>
    <w:rsid w:val="008F47C5"/>
    <w:rsid w:val="008F499C"/>
    <w:rsid w:val="008F5013"/>
    <w:rsid w:val="008F57C2"/>
    <w:rsid w:val="008F5C7E"/>
    <w:rsid w:val="008F6A08"/>
    <w:rsid w:val="008F6A32"/>
    <w:rsid w:val="008F72EB"/>
    <w:rsid w:val="008F737F"/>
    <w:rsid w:val="008F769C"/>
    <w:rsid w:val="00900254"/>
    <w:rsid w:val="00900E20"/>
    <w:rsid w:val="0090130B"/>
    <w:rsid w:val="00901374"/>
    <w:rsid w:val="00901B61"/>
    <w:rsid w:val="0090253D"/>
    <w:rsid w:val="009027D4"/>
    <w:rsid w:val="0090288A"/>
    <w:rsid w:val="00902E15"/>
    <w:rsid w:val="00903174"/>
    <w:rsid w:val="00903179"/>
    <w:rsid w:val="009031C8"/>
    <w:rsid w:val="0090439E"/>
    <w:rsid w:val="00904769"/>
    <w:rsid w:val="009047DB"/>
    <w:rsid w:val="00904E9C"/>
    <w:rsid w:val="00905283"/>
    <w:rsid w:val="00905E4F"/>
    <w:rsid w:val="00905FCF"/>
    <w:rsid w:val="00907835"/>
    <w:rsid w:val="00907D5A"/>
    <w:rsid w:val="00907D8D"/>
    <w:rsid w:val="00907E0A"/>
    <w:rsid w:val="00907FE6"/>
    <w:rsid w:val="00907FEF"/>
    <w:rsid w:val="00911D5C"/>
    <w:rsid w:val="009126F4"/>
    <w:rsid w:val="00913045"/>
    <w:rsid w:val="00913D6F"/>
    <w:rsid w:val="00914482"/>
    <w:rsid w:val="00914A1E"/>
    <w:rsid w:val="00914F94"/>
    <w:rsid w:val="009153E6"/>
    <w:rsid w:val="00915CFA"/>
    <w:rsid w:val="00915F75"/>
    <w:rsid w:val="009160BF"/>
    <w:rsid w:val="00916CEC"/>
    <w:rsid w:val="00916DA9"/>
    <w:rsid w:val="00916E77"/>
    <w:rsid w:val="0091713F"/>
    <w:rsid w:val="00917BC7"/>
    <w:rsid w:val="00917EA8"/>
    <w:rsid w:val="009210ED"/>
    <w:rsid w:val="0092237C"/>
    <w:rsid w:val="00926358"/>
    <w:rsid w:val="0092653E"/>
    <w:rsid w:val="00926F82"/>
    <w:rsid w:val="00927842"/>
    <w:rsid w:val="00927964"/>
    <w:rsid w:val="009300C8"/>
    <w:rsid w:val="00930331"/>
    <w:rsid w:val="00932134"/>
    <w:rsid w:val="00932541"/>
    <w:rsid w:val="00932B75"/>
    <w:rsid w:val="00933144"/>
    <w:rsid w:val="00933B3D"/>
    <w:rsid w:val="009341D4"/>
    <w:rsid w:val="0093427E"/>
    <w:rsid w:val="00934824"/>
    <w:rsid w:val="00934872"/>
    <w:rsid w:val="00934C73"/>
    <w:rsid w:val="0093556E"/>
    <w:rsid w:val="0093689D"/>
    <w:rsid w:val="00937FD8"/>
    <w:rsid w:val="0094008C"/>
    <w:rsid w:val="009402E8"/>
    <w:rsid w:val="00940403"/>
    <w:rsid w:val="009405B2"/>
    <w:rsid w:val="009405FC"/>
    <w:rsid w:val="00940787"/>
    <w:rsid w:val="00941229"/>
    <w:rsid w:val="00942130"/>
    <w:rsid w:val="009423A9"/>
    <w:rsid w:val="00942519"/>
    <w:rsid w:val="00942FCE"/>
    <w:rsid w:val="00943622"/>
    <w:rsid w:val="009436C2"/>
    <w:rsid w:val="00943843"/>
    <w:rsid w:val="00944BD6"/>
    <w:rsid w:val="00945D0D"/>
    <w:rsid w:val="00946124"/>
    <w:rsid w:val="009461B2"/>
    <w:rsid w:val="00946418"/>
    <w:rsid w:val="009476D8"/>
    <w:rsid w:val="009502E0"/>
    <w:rsid w:val="009506E4"/>
    <w:rsid w:val="00950AD8"/>
    <w:rsid w:val="00950D62"/>
    <w:rsid w:val="00951303"/>
    <w:rsid w:val="009517FD"/>
    <w:rsid w:val="00952E69"/>
    <w:rsid w:val="009534FE"/>
    <w:rsid w:val="009541EF"/>
    <w:rsid w:val="00954924"/>
    <w:rsid w:val="00954C16"/>
    <w:rsid w:val="00954D69"/>
    <w:rsid w:val="00954FFE"/>
    <w:rsid w:val="0095523B"/>
    <w:rsid w:val="0095552D"/>
    <w:rsid w:val="00956748"/>
    <w:rsid w:val="00956CC4"/>
    <w:rsid w:val="00956EB4"/>
    <w:rsid w:val="00957EDD"/>
    <w:rsid w:val="00957F3C"/>
    <w:rsid w:val="00960992"/>
    <w:rsid w:val="009613AA"/>
    <w:rsid w:val="00961A85"/>
    <w:rsid w:val="00961ACD"/>
    <w:rsid w:val="00961E32"/>
    <w:rsid w:val="00961F6B"/>
    <w:rsid w:val="009625CF"/>
    <w:rsid w:val="00963090"/>
    <w:rsid w:val="00963279"/>
    <w:rsid w:val="00963532"/>
    <w:rsid w:val="009637EC"/>
    <w:rsid w:val="00963912"/>
    <w:rsid w:val="00963B29"/>
    <w:rsid w:val="00964366"/>
    <w:rsid w:val="00964AFF"/>
    <w:rsid w:val="00964FE4"/>
    <w:rsid w:val="009655FB"/>
    <w:rsid w:val="00966A32"/>
    <w:rsid w:val="00967247"/>
    <w:rsid w:val="00967ECC"/>
    <w:rsid w:val="00970C19"/>
    <w:rsid w:val="0097108F"/>
    <w:rsid w:val="009715E2"/>
    <w:rsid w:val="00972657"/>
    <w:rsid w:val="00972A36"/>
    <w:rsid w:val="00972EAF"/>
    <w:rsid w:val="0097446F"/>
    <w:rsid w:val="009756B2"/>
    <w:rsid w:val="00976C4A"/>
    <w:rsid w:val="009777A0"/>
    <w:rsid w:val="009802D8"/>
    <w:rsid w:val="0098059A"/>
    <w:rsid w:val="0098165F"/>
    <w:rsid w:val="009826FB"/>
    <w:rsid w:val="00982F95"/>
    <w:rsid w:val="00983237"/>
    <w:rsid w:val="00983D95"/>
    <w:rsid w:val="00984C0D"/>
    <w:rsid w:val="00985232"/>
    <w:rsid w:val="0098619D"/>
    <w:rsid w:val="0098621C"/>
    <w:rsid w:val="00986C9E"/>
    <w:rsid w:val="00986D32"/>
    <w:rsid w:val="0098768F"/>
    <w:rsid w:val="00987A3E"/>
    <w:rsid w:val="00987C20"/>
    <w:rsid w:val="009904E5"/>
    <w:rsid w:val="009905D7"/>
    <w:rsid w:val="009911CD"/>
    <w:rsid w:val="00991D83"/>
    <w:rsid w:val="00991F7B"/>
    <w:rsid w:val="00992BC1"/>
    <w:rsid w:val="00992E71"/>
    <w:rsid w:val="009934DC"/>
    <w:rsid w:val="00993B2A"/>
    <w:rsid w:val="00993D63"/>
    <w:rsid w:val="00993E8C"/>
    <w:rsid w:val="0099432E"/>
    <w:rsid w:val="009947AC"/>
    <w:rsid w:val="00994899"/>
    <w:rsid w:val="00994C8C"/>
    <w:rsid w:val="00994CCF"/>
    <w:rsid w:val="0099506D"/>
    <w:rsid w:val="00995880"/>
    <w:rsid w:val="009966D1"/>
    <w:rsid w:val="009967E3"/>
    <w:rsid w:val="00997616"/>
    <w:rsid w:val="00997748"/>
    <w:rsid w:val="00997F95"/>
    <w:rsid w:val="009A04BB"/>
    <w:rsid w:val="009A1B38"/>
    <w:rsid w:val="009A1DF0"/>
    <w:rsid w:val="009A27E7"/>
    <w:rsid w:val="009A3564"/>
    <w:rsid w:val="009A3B20"/>
    <w:rsid w:val="009A3EB8"/>
    <w:rsid w:val="009A3F3B"/>
    <w:rsid w:val="009A3FD5"/>
    <w:rsid w:val="009A457F"/>
    <w:rsid w:val="009A5818"/>
    <w:rsid w:val="009A5E5E"/>
    <w:rsid w:val="009A656E"/>
    <w:rsid w:val="009A668C"/>
    <w:rsid w:val="009A685A"/>
    <w:rsid w:val="009A6CBC"/>
    <w:rsid w:val="009A6CF6"/>
    <w:rsid w:val="009A7572"/>
    <w:rsid w:val="009A7EFB"/>
    <w:rsid w:val="009B04EB"/>
    <w:rsid w:val="009B0A04"/>
    <w:rsid w:val="009B0F6D"/>
    <w:rsid w:val="009B1803"/>
    <w:rsid w:val="009B2B93"/>
    <w:rsid w:val="009B36B5"/>
    <w:rsid w:val="009B39FE"/>
    <w:rsid w:val="009B3FF2"/>
    <w:rsid w:val="009B4069"/>
    <w:rsid w:val="009B42B5"/>
    <w:rsid w:val="009B4641"/>
    <w:rsid w:val="009B5362"/>
    <w:rsid w:val="009B5A3D"/>
    <w:rsid w:val="009B5D26"/>
    <w:rsid w:val="009B62D0"/>
    <w:rsid w:val="009B652E"/>
    <w:rsid w:val="009B728F"/>
    <w:rsid w:val="009B7401"/>
    <w:rsid w:val="009B7A07"/>
    <w:rsid w:val="009B7D82"/>
    <w:rsid w:val="009C0963"/>
    <w:rsid w:val="009C1038"/>
    <w:rsid w:val="009C16B3"/>
    <w:rsid w:val="009C1974"/>
    <w:rsid w:val="009C20A8"/>
    <w:rsid w:val="009C2452"/>
    <w:rsid w:val="009C260C"/>
    <w:rsid w:val="009C28E3"/>
    <w:rsid w:val="009C45E2"/>
    <w:rsid w:val="009C464D"/>
    <w:rsid w:val="009C4825"/>
    <w:rsid w:val="009C4917"/>
    <w:rsid w:val="009C4A45"/>
    <w:rsid w:val="009C4E61"/>
    <w:rsid w:val="009C5116"/>
    <w:rsid w:val="009C57E8"/>
    <w:rsid w:val="009C615F"/>
    <w:rsid w:val="009C65F2"/>
    <w:rsid w:val="009C6661"/>
    <w:rsid w:val="009C66F9"/>
    <w:rsid w:val="009C6CFE"/>
    <w:rsid w:val="009C7439"/>
    <w:rsid w:val="009C76F1"/>
    <w:rsid w:val="009C7828"/>
    <w:rsid w:val="009C7CE1"/>
    <w:rsid w:val="009C7D6B"/>
    <w:rsid w:val="009C7E44"/>
    <w:rsid w:val="009D0329"/>
    <w:rsid w:val="009D1860"/>
    <w:rsid w:val="009D2C40"/>
    <w:rsid w:val="009D2CC6"/>
    <w:rsid w:val="009D38C5"/>
    <w:rsid w:val="009D3FF6"/>
    <w:rsid w:val="009D5285"/>
    <w:rsid w:val="009D5831"/>
    <w:rsid w:val="009D6472"/>
    <w:rsid w:val="009D64E3"/>
    <w:rsid w:val="009D672A"/>
    <w:rsid w:val="009D677D"/>
    <w:rsid w:val="009D733D"/>
    <w:rsid w:val="009D7788"/>
    <w:rsid w:val="009E120A"/>
    <w:rsid w:val="009E1781"/>
    <w:rsid w:val="009E28A5"/>
    <w:rsid w:val="009E2A42"/>
    <w:rsid w:val="009E2D6F"/>
    <w:rsid w:val="009E30F8"/>
    <w:rsid w:val="009E3D2E"/>
    <w:rsid w:val="009E3F37"/>
    <w:rsid w:val="009E424B"/>
    <w:rsid w:val="009E496D"/>
    <w:rsid w:val="009E49FD"/>
    <w:rsid w:val="009E4B14"/>
    <w:rsid w:val="009E5480"/>
    <w:rsid w:val="009E56F6"/>
    <w:rsid w:val="009E5AE4"/>
    <w:rsid w:val="009E652D"/>
    <w:rsid w:val="009E65E8"/>
    <w:rsid w:val="009E6FF2"/>
    <w:rsid w:val="009E730C"/>
    <w:rsid w:val="009E76C3"/>
    <w:rsid w:val="009F029F"/>
    <w:rsid w:val="009F05AC"/>
    <w:rsid w:val="009F08F4"/>
    <w:rsid w:val="009F0E0F"/>
    <w:rsid w:val="009F12E0"/>
    <w:rsid w:val="009F13D9"/>
    <w:rsid w:val="009F1A73"/>
    <w:rsid w:val="009F2BD8"/>
    <w:rsid w:val="009F2E88"/>
    <w:rsid w:val="009F39BA"/>
    <w:rsid w:val="009F49E5"/>
    <w:rsid w:val="009F5119"/>
    <w:rsid w:val="009F5C6A"/>
    <w:rsid w:val="009F6867"/>
    <w:rsid w:val="009F7625"/>
    <w:rsid w:val="009F79B9"/>
    <w:rsid w:val="009F7F27"/>
    <w:rsid w:val="009F7FB4"/>
    <w:rsid w:val="009F7FCD"/>
    <w:rsid w:val="00A00018"/>
    <w:rsid w:val="00A00437"/>
    <w:rsid w:val="00A00573"/>
    <w:rsid w:val="00A00B25"/>
    <w:rsid w:val="00A01DF9"/>
    <w:rsid w:val="00A0214E"/>
    <w:rsid w:val="00A02242"/>
    <w:rsid w:val="00A02378"/>
    <w:rsid w:val="00A03801"/>
    <w:rsid w:val="00A03F1D"/>
    <w:rsid w:val="00A042C9"/>
    <w:rsid w:val="00A04480"/>
    <w:rsid w:val="00A04702"/>
    <w:rsid w:val="00A048B4"/>
    <w:rsid w:val="00A04C78"/>
    <w:rsid w:val="00A06588"/>
    <w:rsid w:val="00A06849"/>
    <w:rsid w:val="00A073B2"/>
    <w:rsid w:val="00A076B6"/>
    <w:rsid w:val="00A07C0B"/>
    <w:rsid w:val="00A07DEE"/>
    <w:rsid w:val="00A102BA"/>
    <w:rsid w:val="00A10D55"/>
    <w:rsid w:val="00A10DFA"/>
    <w:rsid w:val="00A113E0"/>
    <w:rsid w:val="00A12161"/>
    <w:rsid w:val="00A13139"/>
    <w:rsid w:val="00A1355C"/>
    <w:rsid w:val="00A135BC"/>
    <w:rsid w:val="00A13FBE"/>
    <w:rsid w:val="00A14738"/>
    <w:rsid w:val="00A14868"/>
    <w:rsid w:val="00A15450"/>
    <w:rsid w:val="00A15530"/>
    <w:rsid w:val="00A160CE"/>
    <w:rsid w:val="00A1626E"/>
    <w:rsid w:val="00A16553"/>
    <w:rsid w:val="00A16C2B"/>
    <w:rsid w:val="00A16D87"/>
    <w:rsid w:val="00A16DAF"/>
    <w:rsid w:val="00A17985"/>
    <w:rsid w:val="00A17A24"/>
    <w:rsid w:val="00A20528"/>
    <w:rsid w:val="00A210E2"/>
    <w:rsid w:val="00A211F0"/>
    <w:rsid w:val="00A21407"/>
    <w:rsid w:val="00A21681"/>
    <w:rsid w:val="00A21767"/>
    <w:rsid w:val="00A226EA"/>
    <w:rsid w:val="00A227C0"/>
    <w:rsid w:val="00A228CA"/>
    <w:rsid w:val="00A229C7"/>
    <w:rsid w:val="00A22E63"/>
    <w:rsid w:val="00A22EE7"/>
    <w:rsid w:val="00A2309D"/>
    <w:rsid w:val="00A2406D"/>
    <w:rsid w:val="00A24CA1"/>
    <w:rsid w:val="00A2528F"/>
    <w:rsid w:val="00A252F5"/>
    <w:rsid w:val="00A25463"/>
    <w:rsid w:val="00A256D3"/>
    <w:rsid w:val="00A25759"/>
    <w:rsid w:val="00A25C31"/>
    <w:rsid w:val="00A26294"/>
    <w:rsid w:val="00A27B51"/>
    <w:rsid w:val="00A3003E"/>
    <w:rsid w:val="00A32442"/>
    <w:rsid w:val="00A339C2"/>
    <w:rsid w:val="00A34FE1"/>
    <w:rsid w:val="00A35D19"/>
    <w:rsid w:val="00A362EE"/>
    <w:rsid w:val="00A36463"/>
    <w:rsid w:val="00A365B0"/>
    <w:rsid w:val="00A36C90"/>
    <w:rsid w:val="00A36F87"/>
    <w:rsid w:val="00A37397"/>
    <w:rsid w:val="00A376EA"/>
    <w:rsid w:val="00A37D7B"/>
    <w:rsid w:val="00A40613"/>
    <w:rsid w:val="00A40AB3"/>
    <w:rsid w:val="00A42886"/>
    <w:rsid w:val="00A42928"/>
    <w:rsid w:val="00A42E2B"/>
    <w:rsid w:val="00A4353B"/>
    <w:rsid w:val="00A43C7F"/>
    <w:rsid w:val="00A4416A"/>
    <w:rsid w:val="00A44333"/>
    <w:rsid w:val="00A44E3E"/>
    <w:rsid w:val="00A450A3"/>
    <w:rsid w:val="00A454F6"/>
    <w:rsid w:val="00A463BA"/>
    <w:rsid w:val="00A4661A"/>
    <w:rsid w:val="00A46F82"/>
    <w:rsid w:val="00A47726"/>
    <w:rsid w:val="00A47C27"/>
    <w:rsid w:val="00A509ED"/>
    <w:rsid w:val="00A51203"/>
    <w:rsid w:val="00A51C08"/>
    <w:rsid w:val="00A52479"/>
    <w:rsid w:val="00A526D3"/>
    <w:rsid w:val="00A53414"/>
    <w:rsid w:val="00A53961"/>
    <w:rsid w:val="00A53F75"/>
    <w:rsid w:val="00A5430C"/>
    <w:rsid w:val="00A5440E"/>
    <w:rsid w:val="00A549DF"/>
    <w:rsid w:val="00A5645A"/>
    <w:rsid w:val="00A56BAC"/>
    <w:rsid w:val="00A602E1"/>
    <w:rsid w:val="00A61374"/>
    <w:rsid w:val="00A61684"/>
    <w:rsid w:val="00A61BD6"/>
    <w:rsid w:val="00A61D25"/>
    <w:rsid w:val="00A62786"/>
    <w:rsid w:val="00A62FCD"/>
    <w:rsid w:val="00A6319A"/>
    <w:rsid w:val="00A63A98"/>
    <w:rsid w:val="00A648D2"/>
    <w:rsid w:val="00A64C2E"/>
    <w:rsid w:val="00A64CD5"/>
    <w:rsid w:val="00A6514A"/>
    <w:rsid w:val="00A657ED"/>
    <w:rsid w:val="00A661C8"/>
    <w:rsid w:val="00A66F14"/>
    <w:rsid w:val="00A66F27"/>
    <w:rsid w:val="00A66FE7"/>
    <w:rsid w:val="00A671F4"/>
    <w:rsid w:val="00A67C6B"/>
    <w:rsid w:val="00A70CE6"/>
    <w:rsid w:val="00A712A0"/>
    <w:rsid w:val="00A726D2"/>
    <w:rsid w:val="00A73C43"/>
    <w:rsid w:val="00A748A6"/>
    <w:rsid w:val="00A74B7B"/>
    <w:rsid w:val="00A74DD1"/>
    <w:rsid w:val="00A7690E"/>
    <w:rsid w:val="00A76F6D"/>
    <w:rsid w:val="00A773AE"/>
    <w:rsid w:val="00A77A67"/>
    <w:rsid w:val="00A80172"/>
    <w:rsid w:val="00A80AC5"/>
    <w:rsid w:val="00A80F65"/>
    <w:rsid w:val="00A81466"/>
    <w:rsid w:val="00A814A3"/>
    <w:rsid w:val="00A81632"/>
    <w:rsid w:val="00A81D8F"/>
    <w:rsid w:val="00A835B2"/>
    <w:rsid w:val="00A8464A"/>
    <w:rsid w:val="00A847C1"/>
    <w:rsid w:val="00A84E64"/>
    <w:rsid w:val="00A85564"/>
    <w:rsid w:val="00A8564B"/>
    <w:rsid w:val="00A85AC2"/>
    <w:rsid w:val="00A86D68"/>
    <w:rsid w:val="00A87061"/>
    <w:rsid w:val="00A8732A"/>
    <w:rsid w:val="00A87881"/>
    <w:rsid w:val="00A87B07"/>
    <w:rsid w:val="00A87E52"/>
    <w:rsid w:val="00A87FBA"/>
    <w:rsid w:val="00A90B9F"/>
    <w:rsid w:val="00A91C1C"/>
    <w:rsid w:val="00A922B4"/>
    <w:rsid w:val="00A939BB"/>
    <w:rsid w:val="00A93BF3"/>
    <w:rsid w:val="00A93D72"/>
    <w:rsid w:val="00A944A9"/>
    <w:rsid w:val="00A95080"/>
    <w:rsid w:val="00A956BE"/>
    <w:rsid w:val="00A95B9D"/>
    <w:rsid w:val="00A963E7"/>
    <w:rsid w:val="00A96C58"/>
    <w:rsid w:val="00A97063"/>
    <w:rsid w:val="00A97369"/>
    <w:rsid w:val="00A973C3"/>
    <w:rsid w:val="00A97C2D"/>
    <w:rsid w:val="00AA0CCA"/>
    <w:rsid w:val="00AA14B5"/>
    <w:rsid w:val="00AA1786"/>
    <w:rsid w:val="00AA22A4"/>
    <w:rsid w:val="00AA23BE"/>
    <w:rsid w:val="00AA25D3"/>
    <w:rsid w:val="00AA2F0C"/>
    <w:rsid w:val="00AA31F5"/>
    <w:rsid w:val="00AA3436"/>
    <w:rsid w:val="00AA3443"/>
    <w:rsid w:val="00AA46F8"/>
    <w:rsid w:val="00AA4EF1"/>
    <w:rsid w:val="00AA5DF3"/>
    <w:rsid w:val="00AA6353"/>
    <w:rsid w:val="00AA6F38"/>
    <w:rsid w:val="00AA7093"/>
    <w:rsid w:val="00AA725F"/>
    <w:rsid w:val="00AA76F1"/>
    <w:rsid w:val="00AA7AFB"/>
    <w:rsid w:val="00AA7B41"/>
    <w:rsid w:val="00AB010F"/>
    <w:rsid w:val="00AB0210"/>
    <w:rsid w:val="00AB0537"/>
    <w:rsid w:val="00AB0BB2"/>
    <w:rsid w:val="00AB0C7A"/>
    <w:rsid w:val="00AB14A7"/>
    <w:rsid w:val="00AB14B2"/>
    <w:rsid w:val="00AB18CA"/>
    <w:rsid w:val="00AB2163"/>
    <w:rsid w:val="00AB2E0F"/>
    <w:rsid w:val="00AB32A9"/>
    <w:rsid w:val="00AB4478"/>
    <w:rsid w:val="00AB4871"/>
    <w:rsid w:val="00AB4A90"/>
    <w:rsid w:val="00AB4D19"/>
    <w:rsid w:val="00AB5104"/>
    <w:rsid w:val="00AB6445"/>
    <w:rsid w:val="00AB64F4"/>
    <w:rsid w:val="00AB74B7"/>
    <w:rsid w:val="00AB7739"/>
    <w:rsid w:val="00AB7ABC"/>
    <w:rsid w:val="00AC0F0F"/>
    <w:rsid w:val="00AC0FEE"/>
    <w:rsid w:val="00AC1416"/>
    <w:rsid w:val="00AC166E"/>
    <w:rsid w:val="00AC16E9"/>
    <w:rsid w:val="00AC180C"/>
    <w:rsid w:val="00AC2AB8"/>
    <w:rsid w:val="00AC2E03"/>
    <w:rsid w:val="00AC2FB5"/>
    <w:rsid w:val="00AC37D8"/>
    <w:rsid w:val="00AC41E0"/>
    <w:rsid w:val="00AC431A"/>
    <w:rsid w:val="00AC4857"/>
    <w:rsid w:val="00AC544D"/>
    <w:rsid w:val="00AC5461"/>
    <w:rsid w:val="00AC6666"/>
    <w:rsid w:val="00AC729A"/>
    <w:rsid w:val="00AC736D"/>
    <w:rsid w:val="00AD08C8"/>
    <w:rsid w:val="00AD09A9"/>
    <w:rsid w:val="00AD0EB2"/>
    <w:rsid w:val="00AD1056"/>
    <w:rsid w:val="00AD1454"/>
    <w:rsid w:val="00AD1D29"/>
    <w:rsid w:val="00AD256A"/>
    <w:rsid w:val="00AD27CE"/>
    <w:rsid w:val="00AD287A"/>
    <w:rsid w:val="00AD4700"/>
    <w:rsid w:val="00AD4720"/>
    <w:rsid w:val="00AD5441"/>
    <w:rsid w:val="00AD590B"/>
    <w:rsid w:val="00AD59CC"/>
    <w:rsid w:val="00AD68DC"/>
    <w:rsid w:val="00AD7752"/>
    <w:rsid w:val="00AD7AF3"/>
    <w:rsid w:val="00AD7EDD"/>
    <w:rsid w:val="00AE0057"/>
    <w:rsid w:val="00AE13B9"/>
    <w:rsid w:val="00AE13BA"/>
    <w:rsid w:val="00AE1851"/>
    <w:rsid w:val="00AE1B3A"/>
    <w:rsid w:val="00AE1DC3"/>
    <w:rsid w:val="00AE2153"/>
    <w:rsid w:val="00AE2336"/>
    <w:rsid w:val="00AE281D"/>
    <w:rsid w:val="00AE2978"/>
    <w:rsid w:val="00AE35E1"/>
    <w:rsid w:val="00AE388F"/>
    <w:rsid w:val="00AE3F15"/>
    <w:rsid w:val="00AE4B35"/>
    <w:rsid w:val="00AE5850"/>
    <w:rsid w:val="00AE5993"/>
    <w:rsid w:val="00AE60F7"/>
    <w:rsid w:val="00AE6255"/>
    <w:rsid w:val="00AE650A"/>
    <w:rsid w:val="00AE740D"/>
    <w:rsid w:val="00AE778A"/>
    <w:rsid w:val="00AE7854"/>
    <w:rsid w:val="00AE7DE0"/>
    <w:rsid w:val="00AE7FE6"/>
    <w:rsid w:val="00AF14C1"/>
    <w:rsid w:val="00AF1FC9"/>
    <w:rsid w:val="00AF2ED8"/>
    <w:rsid w:val="00AF41BC"/>
    <w:rsid w:val="00AF4339"/>
    <w:rsid w:val="00AF5450"/>
    <w:rsid w:val="00AF766D"/>
    <w:rsid w:val="00AF7D5C"/>
    <w:rsid w:val="00AF7DEA"/>
    <w:rsid w:val="00B00130"/>
    <w:rsid w:val="00B009A6"/>
    <w:rsid w:val="00B01FE3"/>
    <w:rsid w:val="00B02361"/>
    <w:rsid w:val="00B029BF"/>
    <w:rsid w:val="00B0389D"/>
    <w:rsid w:val="00B03A02"/>
    <w:rsid w:val="00B040AF"/>
    <w:rsid w:val="00B04FEF"/>
    <w:rsid w:val="00B05447"/>
    <w:rsid w:val="00B05AC9"/>
    <w:rsid w:val="00B06D4C"/>
    <w:rsid w:val="00B06E6C"/>
    <w:rsid w:val="00B07498"/>
    <w:rsid w:val="00B07D86"/>
    <w:rsid w:val="00B1013B"/>
    <w:rsid w:val="00B10E90"/>
    <w:rsid w:val="00B11142"/>
    <w:rsid w:val="00B11775"/>
    <w:rsid w:val="00B11895"/>
    <w:rsid w:val="00B12149"/>
    <w:rsid w:val="00B127BB"/>
    <w:rsid w:val="00B129B5"/>
    <w:rsid w:val="00B12CC3"/>
    <w:rsid w:val="00B12E9C"/>
    <w:rsid w:val="00B14658"/>
    <w:rsid w:val="00B15353"/>
    <w:rsid w:val="00B16C33"/>
    <w:rsid w:val="00B16D3F"/>
    <w:rsid w:val="00B16FA1"/>
    <w:rsid w:val="00B16FD5"/>
    <w:rsid w:val="00B171B9"/>
    <w:rsid w:val="00B17246"/>
    <w:rsid w:val="00B174F4"/>
    <w:rsid w:val="00B17B15"/>
    <w:rsid w:val="00B20B89"/>
    <w:rsid w:val="00B20F0F"/>
    <w:rsid w:val="00B21365"/>
    <w:rsid w:val="00B2140F"/>
    <w:rsid w:val="00B21BC4"/>
    <w:rsid w:val="00B21F88"/>
    <w:rsid w:val="00B228E5"/>
    <w:rsid w:val="00B231C9"/>
    <w:rsid w:val="00B233DA"/>
    <w:rsid w:val="00B23635"/>
    <w:rsid w:val="00B237EC"/>
    <w:rsid w:val="00B23A35"/>
    <w:rsid w:val="00B23FFC"/>
    <w:rsid w:val="00B2433A"/>
    <w:rsid w:val="00B24C40"/>
    <w:rsid w:val="00B2526C"/>
    <w:rsid w:val="00B25525"/>
    <w:rsid w:val="00B255AD"/>
    <w:rsid w:val="00B257E1"/>
    <w:rsid w:val="00B26217"/>
    <w:rsid w:val="00B262B7"/>
    <w:rsid w:val="00B265D5"/>
    <w:rsid w:val="00B2785B"/>
    <w:rsid w:val="00B27E63"/>
    <w:rsid w:val="00B305AC"/>
    <w:rsid w:val="00B3128B"/>
    <w:rsid w:val="00B32013"/>
    <w:rsid w:val="00B32933"/>
    <w:rsid w:val="00B32FFD"/>
    <w:rsid w:val="00B33513"/>
    <w:rsid w:val="00B33EF4"/>
    <w:rsid w:val="00B33F75"/>
    <w:rsid w:val="00B3415A"/>
    <w:rsid w:val="00B34825"/>
    <w:rsid w:val="00B34BC8"/>
    <w:rsid w:val="00B35B40"/>
    <w:rsid w:val="00B35DD2"/>
    <w:rsid w:val="00B36490"/>
    <w:rsid w:val="00B364AE"/>
    <w:rsid w:val="00B37486"/>
    <w:rsid w:val="00B376E3"/>
    <w:rsid w:val="00B37931"/>
    <w:rsid w:val="00B37A7D"/>
    <w:rsid w:val="00B40AF2"/>
    <w:rsid w:val="00B40E47"/>
    <w:rsid w:val="00B4158F"/>
    <w:rsid w:val="00B41995"/>
    <w:rsid w:val="00B41ACA"/>
    <w:rsid w:val="00B41CD3"/>
    <w:rsid w:val="00B42A2B"/>
    <w:rsid w:val="00B42C23"/>
    <w:rsid w:val="00B42E16"/>
    <w:rsid w:val="00B4321F"/>
    <w:rsid w:val="00B43EA0"/>
    <w:rsid w:val="00B459E9"/>
    <w:rsid w:val="00B45BF7"/>
    <w:rsid w:val="00B461DA"/>
    <w:rsid w:val="00B46D78"/>
    <w:rsid w:val="00B47002"/>
    <w:rsid w:val="00B47177"/>
    <w:rsid w:val="00B472BC"/>
    <w:rsid w:val="00B475D5"/>
    <w:rsid w:val="00B47709"/>
    <w:rsid w:val="00B505DC"/>
    <w:rsid w:val="00B518FA"/>
    <w:rsid w:val="00B51F56"/>
    <w:rsid w:val="00B5219B"/>
    <w:rsid w:val="00B521A5"/>
    <w:rsid w:val="00B52587"/>
    <w:rsid w:val="00B52E57"/>
    <w:rsid w:val="00B53AA2"/>
    <w:rsid w:val="00B543A7"/>
    <w:rsid w:val="00B54A51"/>
    <w:rsid w:val="00B552D7"/>
    <w:rsid w:val="00B55485"/>
    <w:rsid w:val="00B559AC"/>
    <w:rsid w:val="00B56558"/>
    <w:rsid w:val="00B5657B"/>
    <w:rsid w:val="00B5786B"/>
    <w:rsid w:val="00B57885"/>
    <w:rsid w:val="00B578A6"/>
    <w:rsid w:val="00B604F8"/>
    <w:rsid w:val="00B60D45"/>
    <w:rsid w:val="00B61087"/>
    <w:rsid w:val="00B6122A"/>
    <w:rsid w:val="00B616FD"/>
    <w:rsid w:val="00B61D36"/>
    <w:rsid w:val="00B6273A"/>
    <w:rsid w:val="00B630B7"/>
    <w:rsid w:val="00B633D4"/>
    <w:rsid w:val="00B633E0"/>
    <w:rsid w:val="00B6371C"/>
    <w:rsid w:val="00B638D7"/>
    <w:rsid w:val="00B640C4"/>
    <w:rsid w:val="00B6416B"/>
    <w:rsid w:val="00B642D4"/>
    <w:rsid w:val="00B649DE"/>
    <w:rsid w:val="00B64D7B"/>
    <w:rsid w:val="00B64F38"/>
    <w:rsid w:val="00B6602B"/>
    <w:rsid w:val="00B6623E"/>
    <w:rsid w:val="00B6655A"/>
    <w:rsid w:val="00B670C8"/>
    <w:rsid w:val="00B67F58"/>
    <w:rsid w:val="00B70296"/>
    <w:rsid w:val="00B71FAB"/>
    <w:rsid w:val="00B72405"/>
    <w:rsid w:val="00B73DA0"/>
    <w:rsid w:val="00B74D47"/>
    <w:rsid w:val="00B7571A"/>
    <w:rsid w:val="00B774E5"/>
    <w:rsid w:val="00B77718"/>
    <w:rsid w:val="00B77886"/>
    <w:rsid w:val="00B80A5C"/>
    <w:rsid w:val="00B822B3"/>
    <w:rsid w:val="00B82801"/>
    <w:rsid w:val="00B828BF"/>
    <w:rsid w:val="00B8311F"/>
    <w:rsid w:val="00B8415B"/>
    <w:rsid w:val="00B848BD"/>
    <w:rsid w:val="00B84AEC"/>
    <w:rsid w:val="00B8512B"/>
    <w:rsid w:val="00B8537E"/>
    <w:rsid w:val="00B85631"/>
    <w:rsid w:val="00B865C5"/>
    <w:rsid w:val="00B866F9"/>
    <w:rsid w:val="00B8683D"/>
    <w:rsid w:val="00B86A61"/>
    <w:rsid w:val="00B870C3"/>
    <w:rsid w:val="00B87882"/>
    <w:rsid w:val="00B907F7"/>
    <w:rsid w:val="00B91C02"/>
    <w:rsid w:val="00B92264"/>
    <w:rsid w:val="00B9256A"/>
    <w:rsid w:val="00B92EC9"/>
    <w:rsid w:val="00B93299"/>
    <w:rsid w:val="00B933FB"/>
    <w:rsid w:val="00B93FF0"/>
    <w:rsid w:val="00B940BB"/>
    <w:rsid w:val="00B941CB"/>
    <w:rsid w:val="00B9485F"/>
    <w:rsid w:val="00B9567C"/>
    <w:rsid w:val="00B97642"/>
    <w:rsid w:val="00BA0702"/>
    <w:rsid w:val="00BA1253"/>
    <w:rsid w:val="00BA20ED"/>
    <w:rsid w:val="00BA2785"/>
    <w:rsid w:val="00BA28CE"/>
    <w:rsid w:val="00BA37B3"/>
    <w:rsid w:val="00BA3832"/>
    <w:rsid w:val="00BA40F6"/>
    <w:rsid w:val="00BA4A6B"/>
    <w:rsid w:val="00BA4DBD"/>
    <w:rsid w:val="00BA4E79"/>
    <w:rsid w:val="00BA5A67"/>
    <w:rsid w:val="00BA604C"/>
    <w:rsid w:val="00BA6999"/>
    <w:rsid w:val="00BA6F38"/>
    <w:rsid w:val="00BA757B"/>
    <w:rsid w:val="00BA7A4D"/>
    <w:rsid w:val="00BA7DFB"/>
    <w:rsid w:val="00BA7EDD"/>
    <w:rsid w:val="00BB028B"/>
    <w:rsid w:val="00BB061E"/>
    <w:rsid w:val="00BB0B45"/>
    <w:rsid w:val="00BB0D14"/>
    <w:rsid w:val="00BB0F2B"/>
    <w:rsid w:val="00BB10D7"/>
    <w:rsid w:val="00BB19A2"/>
    <w:rsid w:val="00BB251A"/>
    <w:rsid w:val="00BB26AB"/>
    <w:rsid w:val="00BB293D"/>
    <w:rsid w:val="00BB2D47"/>
    <w:rsid w:val="00BB2FB2"/>
    <w:rsid w:val="00BB304B"/>
    <w:rsid w:val="00BB3203"/>
    <w:rsid w:val="00BB35E9"/>
    <w:rsid w:val="00BB3F0E"/>
    <w:rsid w:val="00BB4011"/>
    <w:rsid w:val="00BB5039"/>
    <w:rsid w:val="00BB5A14"/>
    <w:rsid w:val="00BB5FAE"/>
    <w:rsid w:val="00BB659B"/>
    <w:rsid w:val="00BB755C"/>
    <w:rsid w:val="00BB7AD3"/>
    <w:rsid w:val="00BB7CD9"/>
    <w:rsid w:val="00BC0A9F"/>
    <w:rsid w:val="00BC1174"/>
    <w:rsid w:val="00BC2519"/>
    <w:rsid w:val="00BC5B2C"/>
    <w:rsid w:val="00BC5F9A"/>
    <w:rsid w:val="00BC616E"/>
    <w:rsid w:val="00BC69F0"/>
    <w:rsid w:val="00BC70F8"/>
    <w:rsid w:val="00BC76B9"/>
    <w:rsid w:val="00BC79BA"/>
    <w:rsid w:val="00BC7F2D"/>
    <w:rsid w:val="00BD04A9"/>
    <w:rsid w:val="00BD147B"/>
    <w:rsid w:val="00BD1731"/>
    <w:rsid w:val="00BD23E3"/>
    <w:rsid w:val="00BD2EE8"/>
    <w:rsid w:val="00BD3181"/>
    <w:rsid w:val="00BD35B5"/>
    <w:rsid w:val="00BD3F28"/>
    <w:rsid w:val="00BD3F75"/>
    <w:rsid w:val="00BD4DB1"/>
    <w:rsid w:val="00BD53EF"/>
    <w:rsid w:val="00BD56CA"/>
    <w:rsid w:val="00BD5E1C"/>
    <w:rsid w:val="00BD6BAF"/>
    <w:rsid w:val="00BD7411"/>
    <w:rsid w:val="00BD752B"/>
    <w:rsid w:val="00BD773A"/>
    <w:rsid w:val="00BE008E"/>
    <w:rsid w:val="00BE0283"/>
    <w:rsid w:val="00BE0D48"/>
    <w:rsid w:val="00BE2269"/>
    <w:rsid w:val="00BE2B48"/>
    <w:rsid w:val="00BE2DC2"/>
    <w:rsid w:val="00BE2F1A"/>
    <w:rsid w:val="00BE3B14"/>
    <w:rsid w:val="00BE4D6C"/>
    <w:rsid w:val="00BE4F69"/>
    <w:rsid w:val="00BE55AE"/>
    <w:rsid w:val="00BE58B4"/>
    <w:rsid w:val="00BE6794"/>
    <w:rsid w:val="00BE6B5D"/>
    <w:rsid w:val="00BE6E3E"/>
    <w:rsid w:val="00BE7411"/>
    <w:rsid w:val="00BF025E"/>
    <w:rsid w:val="00BF16E8"/>
    <w:rsid w:val="00BF2C8E"/>
    <w:rsid w:val="00BF3435"/>
    <w:rsid w:val="00BF38B1"/>
    <w:rsid w:val="00BF3952"/>
    <w:rsid w:val="00BF39EC"/>
    <w:rsid w:val="00BF3B13"/>
    <w:rsid w:val="00BF3B20"/>
    <w:rsid w:val="00BF422E"/>
    <w:rsid w:val="00BF494F"/>
    <w:rsid w:val="00BF4B8A"/>
    <w:rsid w:val="00BF508C"/>
    <w:rsid w:val="00BF5D36"/>
    <w:rsid w:val="00BF6748"/>
    <w:rsid w:val="00BF71A9"/>
    <w:rsid w:val="00BF7B21"/>
    <w:rsid w:val="00C007FC"/>
    <w:rsid w:val="00C009AA"/>
    <w:rsid w:val="00C00DD3"/>
    <w:rsid w:val="00C00EFF"/>
    <w:rsid w:val="00C016B0"/>
    <w:rsid w:val="00C019DE"/>
    <w:rsid w:val="00C01E76"/>
    <w:rsid w:val="00C020E8"/>
    <w:rsid w:val="00C0240E"/>
    <w:rsid w:val="00C044A5"/>
    <w:rsid w:val="00C04517"/>
    <w:rsid w:val="00C0525D"/>
    <w:rsid w:val="00C0648E"/>
    <w:rsid w:val="00C068FA"/>
    <w:rsid w:val="00C06A53"/>
    <w:rsid w:val="00C070A0"/>
    <w:rsid w:val="00C072B5"/>
    <w:rsid w:val="00C07A8B"/>
    <w:rsid w:val="00C07C02"/>
    <w:rsid w:val="00C100D6"/>
    <w:rsid w:val="00C101D7"/>
    <w:rsid w:val="00C10AA9"/>
    <w:rsid w:val="00C10C7C"/>
    <w:rsid w:val="00C11630"/>
    <w:rsid w:val="00C1167C"/>
    <w:rsid w:val="00C11825"/>
    <w:rsid w:val="00C11A09"/>
    <w:rsid w:val="00C12AAF"/>
    <w:rsid w:val="00C13AC5"/>
    <w:rsid w:val="00C13F0C"/>
    <w:rsid w:val="00C1423D"/>
    <w:rsid w:val="00C14290"/>
    <w:rsid w:val="00C14DA2"/>
    <w:rsid w:val="00C15E8F"/>
    <w:rsid w:val="00C164D8"/>
    <w:rsid w:val="00C16F82"/>
    <w:rsid w:val="00C1707E"/>
    <w:rsid w:val="00C17276"/>
    <w:rsid w:val="00C17799"/>
    <w:rsid w:val="00C20537"/>
    <w:rsid w:val="00C21450"/>
    <w:rsid w:val="00C2266F"/>
    <w:rsid w:val="00C22F44"/>
    <w:rsid w:val="00C22F49"/>
    <w:rsid w:val="00C230A5"/>
    <w:rsid w:val="00C23266"/>
    <w:rsid w:val="00C23877"/>
    <w:rsid w:val="00C24089"/>
    <w:rsid w:val="00C240CA"/>
    <w:rsid w:val="00C2410B"/>
    <w:rsid w:val="00C24898"/>
    <w:rsid w:val="00C24E37"/>
    <w:rsid w:val="00C24ECE"/>
    <w:rsid w:val="00C257BA"/>
    <w:rsid w:val="00C257D5"/>
    <w:rsid w:val="00C258F2"/>
    <w:rsid w:val="00C26879"/>
    <w:rsid w:val="00C26E07"/>
    <w:rsid w:val="00C26E68"/>
    <w:rsid w:val="00C27EF6"/>
    <w:rsid w:val="00C30FCE"/>
    <w:rsid w:val="00C312CE"/>
    <w:rsid w:val="00C3140A"/>
    <w:rsid w:val="00C31414"/>
    <w:rsid w:val="00C31BF9"/>
    <w:rsid w:val="00C3222A"/>
    <w:rsid w:val="00C32398"/>
    <w:rsid w:val="00C32578"/>
    <w:rsid w:val="00C328C8"/>
    <w:rsid w:val="00C328DB"/>
    <w:rsid w:val="00C340D8"/>
    <w:rsid w:val="00C342ED"/>
    <w:rsid w:val="00C34AED"/>
    <w:rsid w:val="00C34B54"/>
    <w:rsid w:val="00C35312"/>
    <w:rsid w:val="00C35DAE"/>
    <w:rsid w:val="00C36A74"/>
    <w:rsid w:val="00C3726E"/>
    <w:rsid w:val="00C37DBA"/>
    <w:rsid w:val="00C40D9F"/>
    <w:rsid w:val="00C41FB9"/>
    <w:rsid w:val="00C420CB"/>
    <w:rsid w:val="00C42C61"/>
    <w:rsid w:val="00C445E2"/>
    <w:rsid w:val="00C446F3"/>
    <w:rsid w:val="00C450A9"/>
    <w:rsid w:val="00C4530D"/>
    <w:rsid w:val="00C45CA3"/>
    <w:rsid w:val="00C45E6C"/>
    <w:rsid w:val="00C46E84"/>
    <w:rsid w:val="00C47983"/>
    <w:rsid w:val="00C500D6"/>
    <w:rsid w:val="00C50832"/>
    <w:rsid w:val="00C50BB9"/>
    <w:rsid w:val="00C51E7D"/>
    <w:rsid w:val="00C53044"/>
    <w:rsid w:val="00C535F3"/>
    <w:rsid w:val="00C53D10"/>
    <w:rsid w:val="00C53D73"/>
    <w:rsid w:val="00C5401E"/>
    <w:rsid w:val="00C5492E"/>
    <w:rsid w:val="00C54983"/>
    <w:rsid w:val="00C552A8"/>
    <w:rsid w:val="00C558F4"/>
    <w:rsid w:val="00C55D78"/>
    <w:rsid w:val="00C5680F"/>
    <w:rsid w:val="00C56A96"/>
    <w:rsid w:val="00C57962"/>
    <w:rsid w:val="00C57C1D"/>
    <w:rsid w:val="00C600C1"/>
    <w:rsid w:val="00C60DF4"/>
    <w:rsid w:val="00C618C5"/>
    <w:rsid w:val="00C61953"/>
    <w:rsid w:val="00C6249C"/>
    <w:rsid w:val="00C626C2"/>
    <w:rsid w:val="00C6275A"/>
    <w:rsid w:val="00C627A9"/>
    <w:rsid w:val="00C62D39"/>
    <w:rsid w:val="00C63571"/>
    <w:rsid w:val="00C63727"/>
    <w:rsid w:val="00C64545"/>
    <w:rsid w:val="00C64A5F"/>
    <w:rsid w:val="00C65015"/>
    <w:rsid w:val="00C65207"/>
    <w:rsid w:val="00C65703"/>
    <w:rsid w:val="00C66922"/>
    <w:rsid w:val="00C66E60"/>
    <w:rsid w:val="00C670C3"/>
    <w:rsid w:val="00C6712B"/>
    <w:rsid w:val="00C67999"/>
    <w:rsid w:val="00C67AFD"/>
    <w:rsid w:val="00C70B53"/>
    <w:rsid w:val="00C71049"/>
    <w:rsid w:val="00C721A4"/>
    <w:rsid w:val="00C72BA1"/>
    <w:rsid w:val="00C72DBF"/>
    <w:rsid w:val="00C73165"/>
    <w:rsid w:val="00C731F8"/>
    <w:rsid w:val="00C73271"/>
    <w:rsid w:val="00C73661"/>
    <w:rsid w:val="00C73FA3"/>
    <w:rsid w:val="00C74209"/>
    <w:rsid w:val="00C74B5B"/>
    <w:rsid w:val="00C80990"/>
    <w:rsid w:val="00C83BBF"/>
    <w:rsid w:val="00C83BFE"/>
    <w:rsid w:val="00C842AC"/>
    <w:rsid w:val="00C84F42"/>
    <w:rsid w:val="00C85297"/>
    <w:rsid w:val="00C85860"/>
    <w:rsid w:val="00C85FE3"/>
    <w:rsid w:val="00C86062"/>
    <w:rsid w:val="00C86C02"/>
    <w:rsid w:val="00C872AC"/>
    <w:rsid w:val="00C87D78"/>
    <w:rsid w:val="00C9013D"/>
    <w:rsid w:val="00C90D4A"/>
    <w:rsid w:val="00C90E53"/>
    <w:rsid w:val="00C91A61"/>
    <w:rsid w:val="00C91BCF"/>
    <w:rsid w:val="00C91EF9"/>
    <w:rsid w:val="00C91F05"/>
    <w:rsid w:val="00C9237B"/>
    <w:rsid w:val="00C92650"/>
    <w:rsid w:val="00C92906"/>
    <w:rsid w:val="00C92B6D"/>
    <w:rsid w:val="00C92EB6"/>
    <w:rsid w:val="00C93205"/>
    <w:rsid w:val="00C94801"/>
    <w:rsid w:val="00C94C13"/>
    <w:rsid w:val="00C953F7"/>
    <w:rsid w:val="00C95BBF"/>
    <w:rsid w:val="00C95BE4"/>
    <w:rsid w:val="00C95C41"/>
    <w:rsid w:val="00C95F9C"/>
    <w:rsid w:val="00C965CF"/>
    <w:rsid w:val="00C968C3"/>
    <w:rsid w:val="00C96ACE"/>
    <w:rsid w:val="00C96BF6"/>
    <w:rsid w:val="00C96DB3"/>
    <w:rsid w:val="00CA00B0"/>
    <w:rsid w:val="00CA013F"/>
    <w:rsid w:val="00CA02B1"/>
    <w:rsid w:val="00CA0A17"/>
    <w:rsid w:val="00CA0F7B"/>
    <w:rsid w:val="00CA1093"/>
    <w:rsid w:val="00CA289A"/>
    <w:rsid w:val="00CA2A55"/>
    <w:rsid w:val="00CA2BBB"/>
    <w:rsid w:val="00CA329B"/>
    <w:rsid w:val="00CA3BF9"/>
    <w:rsid w:val="00CA4E51"/>
    <w:rsid w:val="00CA5160"/>
    <w:rsid w:val="00CA56E2"/>
    <w:rsid w:val="00CA711C"/>
    <w:rsid w:val="00CA72DF"/>
    <w:rsid w:val="00CB041B"/>
    <w:rsid w:val="00CB12B8"/>
    <w:rsid w:val="00CB239A"/>
    <w:rsid w:val="00CB2483"/>
    <w:rsid w:val="00CB2B7C"/>
    <w:rsid w:val="00CB2E75"/>
    <w:rsid w:val="00CB3791"/>
    <w:rsid w:val="00CB565B"/>
    <w:rsid w:val="00CB5B86"/>
    <w:rsid w:val="00CB6483"/>
    <w:rsid w:val="00CB68DD"/>
    <w:rsid w:val="00CB73DE"/>
    <w:rsid w:val="00CB7F89"/>
    <w:rsid w:val="00CC0718"/>
    <w:rsid w:val="00CC0732"/>
    <w:rsid w:val="00CC07FE"/>
    <w:rsid w:val="00CC08C6"/>
    <w:rsid w:val="00CC09F3"/>
    <w:rsid w:val="00CC0CE3"/>
    <w:rsid w:val="00CC1091"/>
    <w:rsid w:val="00CC14B2"/>
    <w:rsid w:val="00CC166B"/>
    <w:rsid w:val="00CC16C2"/>
    <w:rsid w:val="00CC1926"/>
    <w:rsid w:val="00CC28FD"/>
    <w:rsid w:val="00CC2D0A"/>
    <w:rsid w:val="00CC2E6B"/>
    <w:rsid w:val="00CC31B4"/>
    <w:rsid w:val="00CC3631"/>
    <w:rsid w:val="00CC41BD"/>
    <w:rsid w:val="00CC4809"/>
    <w:rsid w:val="00CC5086"/>
    <w:rsid w:val="00CC5728"/>
    <w:rsid w:val="00CC5D63"/>
    <w:rsid w:val="00CC67A5"/>
    <w:rsid w:val="00CC779D"/>
    <w:rsid w:val="00CC7A44"/>
    <w:rsid w:val="00CC7A8C"/>
    <w:rsid w:val="00CC8DB7"/>
    <w:rsid w:val="00CD0224"/>
    <w:rsid w:val="00CD090C"/>
    <w:rsid w:val="00CD0CF5"/>
    <w:rsid w:val="00CD2440"/>
    <w:rsid w:val="00CD2A05"/>
    <w:rsid w:val="00CD50E4"/>
    <w:rsid w:val="00CD50E9"/>
    <w:rsid w:val="00CD61A1"/>
    <w:rsid w:val="00CD63A6"/>
    <w:rsid w:val="00CD6535"/>
    <w:rsid w:val="00CD7ABB"/>
    <w:rsid w:val="00CD7BB7"/>
    <w:rsid w:val="00CD7DAD"/>
    <w:rsid w:val="00CE095B"/>
    <w:rsid w:val="00CE1829"/>
    <w:rsid w:val="00CE4502"/>
    <w:rsid w:val="00CE45E1"/>
    <w:rsid w:val="00CE4A1C"/>
    <w:rsid w:val="00CE4C93"/>
    <w:rsid w:val="00CE5039"/>
    <w:rsid w:val="00CE526F"/>
    <w:rsid w:val="00CE62A0"/>
    <w:rsid w:val="00CF0CF4"/>
    <w:rsid w:val="00CF0F44"/>
    <w:rsid w:val="00CF1333"/>
    <w:rsid w:val="00CF14E8"/>
    <w:rsid w:val="00CF2209"/>
    <w:rsid w:val="00CF2603"/>
    <w:rsid w:val="00CF2DDA"/>
    <w:rsid w:val="00CF2F1A"/>
    <w:rsid w:val="00CF34AE"/>
    <w:rsid w:val="00CF3BB4"/>
    <w:rsid w:val="00CF3E97"/>
    <w:rsid w:val="00CF407B"/>
    <w:rsid w:val="00CF40CB"/>
    <w:rsid w:val="00CF5295"/>
    <w:rsid w:val="00CF676E"/>
    <w:rsid w:val="00CF6B56"/>
    <w:rsid w:val="00CF7699"/>
    <w:rsid w:val="00CF79AC"/>
    <w:rsid w:val="00CF7DEE"/>
    <w:rsid w:val="00D0091E"/>
    <w:rsid w:val="00D00BDC"/>
    <w:rsid w:val="00D0127A"/>
    <w:rsid w:val="00D016CA"/>
    <w:rsid w:val="00D019AA"/>
    <w:rsid w:val="00D02B39"/>
    <w:rsid w:val="00D032A2"/>
    <w:rsid w:val="00D04678"/>
    <w:rsid w:val="00D049D7"/>
    <w:rsid w:val="00D04BB5"/>
    <w:rsid w:val="00D050FC"/>
    <w:rsid w:val="00D0515B"/>
    <w:rsid w:val="00D0572B"/>
    <w:rsid w:val="00D05F3D"/>
    <w:rsid w:val="00D0668A"/>
    <w:rsid w:val="00D06DE4"/>
    <w:rsid w:val="00D073AD"/>
    <w:rsid w:val="00D073BA"/>
    <w:rsid w:val="00D077DD"/>
    <w:rsid w:val="00D07FD0"/>
    <w:rsid w:val="00D103B1"/>
    <w:rsid w:val="00D107A4"/>
    <w:rsid w:val="00D10872"/>
    <w:rsid w:val="00D10A6A"/>
    <w:rsid w:val="00D11659"/>
    <w:rsid w:val="00D125E8"/>
    <w:rsid w:val="00D12978"/>
    <w:rsid w:val="00D12A0A"/>
    <w:rsid w:val="00D12B6F"/>
    <w:rsid w:val="00D13906"/>
    <w:rsid w:val="00D13B61"/>
    <w:rsid w:val="00D1416B"/>
    <w:rsid w:val="00D146C9"/>
    <w:rsid w:val="00D14982"/>
    <w:rsid w:val="00D15821"/>
    <w:rsid w:val="00D1661E"/>
    <w:rsid w:val="00D16B1F"/>
    <w:rsid w:val="00D16B85"/>
    <w:rsid w:val="00D170FD"/>
    <w:rsid w:val="00D177DF"/>
    <w:rsid w:val="00D178FF"/>
    <w:rsid w:val="00D1798F"/>
    <w:rsid w:val="00D17CFD"/>
    <w:rsid w:val="00D207F8"/>
    <w:rsid w:val="00D20A86"/>
    <w:rsid w:val="00D20A97"/>
    <w:rsid w:val="00D21C79"/>
    <w:rsid w:val="00D2208F"/>
    <w:rsid w:val="00D22DB4"/>
    <w:rsid w:val="00D22ED3"/>
    <w:rsid w:val="00D2426D"/>
    <w:rsid w:val="00D24CE7"/>
    <w:rsid w:val="00D25D7D"/>
    <w:rsid w:val="00D26045"/>
    <w:rsid w:val="00D261C9"/>
    <w:rsid w:val="00D26B80"/>
    <w:rsid w:val="00D26BBB"/>
    <w:rsid w:val="00D26BC5"/>
    <w:rsid w:val="00D26E49"/>
    <w:rsid w:val="00D26FC1"/>
    <w:rsid w:val="00D2702B"/>
    <w:rsid w:val="00D27253"/>
    <w:rsid w:val="00D27BB1"/>
    <w:rsid w:val="00D305A0"/>
    <w:rsid w:val="00D30DA6"/>
    <w:rsid w:val="00D3177C"/>
    <w:rsid w:val="00D31AC3"/>
    <w:rsid w:val="00D321F6"/>
    <w:rsid w:val="00D3252B"/>
    <w:rsid w:val="00D334BC"/>
    <w:rsid w:val="00D33D89"/>
    <w:rsid w:val="00D344D8"/>
    <w:rsid w:val="00D349E8"/>
    <w:rsid w:val="00D34A89"/>
    <w:rsid w:val="00D34DC0"/>
    <w:rsid w:val="00D35362"/>
    <w:rsid w:val="00D35AEF"/>
    <w:rsid w:val="00D35EE0"/>
    <w:rsid w:val="00D35F63"/>
    <w:rsid w:val="00D36134"/>
    <w:rsid w:val="00D369DA"/>
    <w:rsid w:val="00D37214"/>
    <w:rsid w:val="00D37227"/>
    <w:rsid w:val="00D40032"/>
    <w:rsid w:val="00D402B1"/>
    <w:rsid w:val="00D4035E"/>
    <w:rsid w:val="00D40915"/>
    <w:rsid w:val="00D40EAC"/>
    <w:rsid w:val="00D40F35"/>
    <w:rsid w:val="00D416CB"/>
    <w:rsid w:val="00D41776"/>
    <w:rsid w:val="00D42305"/>
    <w:rsid w:val="00D42443"/>
    <w:rsid w:val="00D42D6C"/>
    <w:rsid w:val="00D445D6"/>
    <w:rsid w:val="00D4470C"/>
    <w:rsid w:val="00D4476B"/>
    <w:rsid w:val="00D447BF"/>
    <w:rsid w:val="00D44FB6"/>
    <w:rsid w:val="00D46135"/>
    <w:rsid w:val="00D467D5"/>
    <w:rsid w:val="00D4735F"/>
    <w:rsid w:val="00D47D46"/>
    <w:rsid w:val="00D47E23"/>
    <w:rsid w:val="00D47F72"/>
    <w:rsid w:val="00D51E9C"/>
    <w:rsid w:val="00D532B9"/>
    <w:rsid w:val="00D53608"/>
    <w:rsid w:val="00D540BC"/>
    <w:rsid w:val="00D54102"/>
    <w:rsid w:val="00D54360"/>
    <w:rsid w:val="00D55BED"/>
    <w:rsid w:val="00D55D38"/>
    <w:rsid w:val="00D55D56"/>
    <w:rsid w:val="00D56A9E"/>
    <w:rsid w:val="00D570B4"/>
    <w:rsid w:val="00D572C3"/>
    <w:rsid w:val="00D57407"/>
    <w:rsid w:val="00D57B05"/>
    <w:rsid w:val="00D57D6D"/>
    <w:rsid w:val="00D600DB"/>
    <w:rsid w:val="00D60D14"/>
    <w:rsid w:val="00D60D93"/>
    <w:rsid w:val="00D61300"/>
    <w:rsid w:val="00D615A6"/>
    <w:rsid w:val="00D618E7"/>
    <w:rsid w:val="00D6204D"/>
    <w:rsid w:val="00D62944"/>
    <w:rsid w:val="00D62D75"/>
    <w:rsid w:val="00D630C8"/>
    <w:rsid w:val="00D63189"/>
    <w:rsid w:val="00D6390F"/>
    <w:rsid w:val="00D6410F"/>
    <w:rsid w:val="00D641E4"/>
    <w:rsid w:val="00D642A8"/>
    <w:rsid w:val="00D64CB1"/>
    <w:rsid w:val="00D65CA1"/>
    <w:rsid w:val="00D65FB0"/>
    <w:rsid w:val="00D664FF"/>
    <w:rsid w:val="00D666AC"/>
    <w:rsid w:val="00D6684B"/>
    <w:rsid w:val="00D66D28"/>
    <w:rsid w:val="00D67704"/>
    <w:rsid w:val="00D67FC3"/>
    <w:rsid w:val="00D71228"/>
    <w:rsid w:val="00D716B6"/>
    <w:rsid w:val="00D71CDE"/>
    <w:rsid w:val="00D721CC"/>
    <w:rsid w:val="00D72C64"/>
    <w:rsid w:val="00D73DFD"/>
    <w:rsid w:val="00D7424A"/>
    <w:rsid w:val="00D74979"/>
    <w:rsid w:val="00D74A11"/>
    <w:rsid w:val="00D754B3"/>
    <w:rsid w:val="00D75A0B"/>
    <w:rsid w:val="00D75A2B"/>
    <w:rsid w:val="00D7671A"/>
    <w:rsid w:val="00D773DE"/>
    <w:rsid w:val="00D7745D"/>
    <w:rsid w:val="00D774F7"/>
    <w:rsid w:val="00D8065F"/>
    <w:rsid w:val="00D8104E"/>
    <w:rsid w:val="00D81F6E"/>
    <w:rsid w:val="00D8246F"/>
    <w:rsid w:val="00D82CBF"/>
    <w:rsid w:val="00D82D37"/>
    <w:rsid w:val="00D8309F"/>
    <w:rsid w:val="00D832F8"/>
    <w:rsid w:val="00D836AF"/>
    <w:rsid w:val="00D84306"/>
    <w:rsid w:val="00D8440C"/>
    <w:rsid w:val="00D84A20"/>
    <w:rsid w:val="00D84B38"/>
    <w:rsid w:val="00D85870"/>
    <w:rsid w:val="00D85964"/>
    <w:rsid w:val="00D8799B"/>
    <w:rsid w:val="00D90039"/>
    <w:rsid w:val="00D91178"/>
    <w:rsid w:val="00D911A5"/>
    <w:rsid w:val="00D9125D"/>
    <w:rsid w:val="00D919C6"/>
    <w:rsid w:val="00D929B4"/>
    <w:rsid w:val="00D92AAE"/>
    <w:rsid w:val="00D93244"/>
    <w:rsid w:val="00D9407B"/>
    <w:rsid w:val="00D948D9"/>
    <w:rsid w:val="00D9507D"/>
    <w:rsid w:val="00D952CF"/>
    <w:rsid w:val="00D959C4"/>
    <w:rsid w:val="00D95C18"/>
    <w:rsid w:val="00D971C9"/>
    <w:rsid w:val="00D97FE3"/>
    <w:rsid w:val="00DA0300"/>
    <w:rsid w:val="00DA041A"/>
    <w:rsid w:val="00DA10FD"/>
    <w:rsid w:val="00DA12FB"/>
    <w:rsid w:val="00DA1938"/>
    <w:rsid w:val="00DA1CA9"/>
    <w:rsid w:val="00DA1D7F"/>
    <w:rsid w:val="00DA1F43"/>
    <w:rsid w:val="00DA21E2"/>
    <w:rsid w:val="00DA2ADB"/>
    <w:rsid w:val="00DA2E08"/>
    <w:rsid w:val="00DA3749"/>
    <w:rsid w:val="00DA44D0"/>
    <w:rsid w:val="00DA4CA8"/>
    <w:rsid w:val="00DA50B9"/>
    <w:rsid w:val="00DA6415"/>
    <w:rsid w:val="00DA6C42"/>
    <w:rsid w:val="00DA7281"/>
    <w:rsid w:val="00DA7B69"/>
    <w:rsid w:val="00DA7C44"/>
    <w:rsid w:val="00DB019A"/>
    <w:rsid w:val="00DB18C3"/>
    <w:rsid w:val="00DB1B26"/>
    <w:rsid w:val="00DB1EC9"/>
    <w:rsid w:val="00DB2483"/>
    <w:rsid w:val="00DB2F36"/>
    <w:rsid w:val="00DB3386"/>
    <w:rsid w:val="00DB3C02"/>
    <w:rsid w:val="00DB3FF9"/>
    <w:rsid w:val="00DB42F0"/>
    <w:rsid w:val="00DB45F8"/>
    <w:rsid w:val="00DB4C6B"/>
    <w:rsid w:val="00DB4D24"/>
    <w:rsid w:val="00DB5E82"/>
    <w:rsid w:val="00DB5F27"/>
    <w:rsid w:val="00DB644D"/>
    <w:rsid w:val="00DB674B"/>
    <w:rsid w:val="00DB712D"/>
    <w:rsid w:val="00DB7494"/>
    <w:rsid w:val="00DB7BD0"/>
    <w:rsid w:val="00DC0BDB"/>
    <w:rsid w:val="00DC1645"/>
    <w:rsid w:val="00DC1DF2"/>
    <w:rsid w:val="00DC26A5"/>
    <w:rsid w:val="00DC3042"/>
    <w:rsid w:val="00DC30DC"/>
    <w:rsid w:val="00DC3B18"/>
    <w:rsid w:val="00DC4317"/>
    <w:rsid w:val="00DC5606"/>
    <w:rsid w:val="00DC58E4"/>
    <w:rsid w:val="00DC5AA4"/>
    <w:rsid w:val="00DC5D15"/>
    <w:rsid w:val="00DC6091"/>
    <w:rsid w:val="00DC65BF"/>
    <w:rsid w:val="00DC6CC6"/>
    <w:rsid w:val="00DC7080"/>
    <w:rsid w:val="00DD0F4E"/>
    <w:rsid w:val="00DD1070"/>
    <w:rsid w:val="00DD16E5"/>
    <w:rsid w:val="00DD1D18"/>
    <w:rsid w:val="00DD1E04"/>
    <w:rsid w:val="00DD21B1"/>
    <w:rsid w:val="00DD23FB"/>
    <w:rsid w:val="00DD24BB"/>
    <w:rsid w:val="00DD253E"/>
    <w:rsid w:val="00DD3452"/>
    <w:rsid w:val="00DD34BB"/>
    <w:rsid w:val="00DD35B9"/>
    <w:rsid w:val="00DD3611"/>
    <w:rsid w:val="00DD3FA2"/>
    <w:rsid w:val="00DD4809"/>
    <w:rsid w:val="00DD52B0"/>
    <w:rsid w:val="00DD540E"/>
    <w:rsid w:val="00DD6E62"/>
    <w:rsid w:val="00DD716F"/>
    <w:rsid w:val="00DD7F1B"/>
    <w:rsid w:val="00DE012D"/>
    <w:rsid w:val="00DE0355"/>
    <w:rsid w:val="00DE0453"/>
    <w:rsid w:val="00DE1034"/>
    <w:rsid w:val="00DE1190"/>
    <w:rsid w:val="00DE1264"/>
    <w:rsid w:val="00DE16E2"/>
    <w:rsid w:val="00DE2580"/>
    <w:rsid w:val="00DE25A7"/>
    <w:rsid w:val="00DE2BC6"/>
    <w:rsid w:val="00DE3A3B"/>
    <w:rsid w:val="00DE63B7"/>
    <w:rsid w:val="00DE6692"/>
    <w:rsid w:val="00DE69E6"/>
    <w:rsid w:val="00DE6E6B"/>
    <w:rsid w:val="00DE73B1"/>
    <w:rsid w:val="00DE7511"/>
    <w:rsid w:val="00DE75E3"/>
    <w:rsid w:val="00DE7EDE"/>
    <w:rsid w:val="00DF1202"/>
    <w:rsid w:val="00DF12D8"/>
    <w:rsid w:val="00DF237E"/>
    <w:rsid w:val="00DF2B81"/>
    <w:rsid w:val="00DF316C"/>
    <w:rsid w:val="00DF3FEB"/>
    <w:rsid w:val="00DF4C3C"/>
    <w:rsid w:val="00DF64FF"/>
    <w:rsid w:val="00DF655C"/>
    <w:rsid w:val="00DF6B83"/>
    <w:rsid w:val="00DF6DAC"/>
    <w:rsid w:val="00DF738F"/>
    <w:rsid w:val="00DF78AA"/>
    <w:rsid w:val="00E001F5"/>
    <w:rsid w:val="00E01042"/>
    <w:rsid w:val="00E01046"/>
    <w:rsid w:val="00E01B02"/>
    <w:rsid w:val="00E020FE"/>
    <w:rsid w:val="00E03799"/>
    <w:rsid w:val="00E03B1A"/>
    <w:rsid w:val="00E05262"/>
    <w:rsid w:val="00E05AA0"/>
    <w:rsid w:val="00E0638F"/>
    <w:rsid w:val="00E065D2"/>
    <w:rsid w:val="00E06AB6"/>
    <w:rsid w:val="00E06CCE"/>
    <w:rsid w:val="00E07022"/>
    <w:rsid w:val="00E07ACB"/>
    <w:rsid w:val="00E07C62"/>
    <w:rsid w:val="00E1060C"/>
    <w:rsid w:val="00E10B2D"/>
    <w:rsid w:val="00E1128E"/>
    <w:rsid w:val="00E12202"/>
    <w:rsid w:val="00E12995"/>
    <w:rsid w:val="00E13E70"/>
    <w:rsid w:val="00E13ED7"/>
    <w:rsid w:val="00E14239"/>
    <w:rsid w:val="00E144F2"/>
    <w:rsid w:val="00E14554"/>
    <w:rsid w:val="00E14662"/>
    <w:rsid w:val="00E14F10"/>
    <w:rsid w:val="00E15099"/>
    <w:rsid w:val="00E151B5"/>
    <w:rsid w:val="00E15C85"/>
    <w:rsid w:val="00E16248"/>
    <w:rsid w:val="00E1677B"/>
    <w:rsid w:val="00E174A1"/>
    <w:rsid w:val="00E20A26"/>
    <w:rsid w:val="00E20E42"/>
    <w:rsid w:val="00E20F2C"/>
    <w:rsid w:val="00E211FD"/>
    <w:rsid w:val="00E21456"/>
    <w:rsid w:val="00E21C45"/>
    <w:rsid w:val="00E21FBD"/>
    <w:rsid w:val="00E229AD"/>
    <w:rsid w:val="00E22B3F"/>
    <w:rsid w:val="00E22C78"/>
    <w:rsid w:val="00E22D00"/>
    <w:rsid w:val="00E235E2"/>
    <w:rsid w:val="00E237E0"/>
    <w:rsid w:val="00E23AFB"/>
    <w:rsid w:val="00E24475"/>
    <w:rsid w:val="00E2609E"/>
    <w:rsid w:val="00E262F8"/>
    <w:rsid w:val="00E3078C"/>
    <w:rsid w:val="00E3193D"/>
    <w:rsid w:val="00E32A03"/>
    <w:rsid w:val="00E33571"/>
    <w:rsid w:val="00E335B9"/>
    <w:rsid w:val="00E3367A"/>
    <w:rsid w:val="00E34018"/>
    <w:rsid w:val="00E34052"/>
    <w:rsid w:val="00E343E9"/>
    <w:rsid w:val="00E349F2"/>
    <w:rsid w:val="00E34C80"/>
    <w:rsid w:val="00E34F3C"/>
    <w:rsid w:val="00E353DD"/>
    <w:rsid w:val="00E362BB"/>
    <w:rsid w:val="00E362D1"/>
    <w:rsid w:val="00E36731"/>
    <w:rsid w:val="00E36AC9"/>
    <w:rsid w:val="00E370EA"/>
    <w:rsid w:val="00E37E47"/>
    <w:rsid w:val="00E4002E"/>
    <w:rsid w:val="00E40216"/>
    <w:rsid w:val="00E4067C"/>
    <w:rsid w:val="00E41EB0"/>
    <w:rsid w:val="00E429F6"/>
    <w:rsid w:val="00E42B01"/>
    <w:rsid w:val="00E43841"/>
    <w:rsid w:val="00E43842"/>
    <w:rsid w:val="00E43861"/>
    <w:rsid w:val="00E4570C"/>
    <w:rsid w:val="00E457D7"/>
    <w:rsid w:val="00E47039"/>
    <w:rsid w:val="00E47064"/>
    <w:rsid w:val="00E471D3"/>
    <w:rsid w:val="00E47819"/>
    <w:rsid w:val="00E47826"/>
    <w:rsid w:val="00E47972"/>
    <w:rsid w:val="00E47A73"/>
    <w:rsid w:val="00E50439"/>
    <w:rsid w:val="00E50E46"/>
    <w:rsid w:val="00E5155D"/>
    <w:rsid w:val="00E5163F"/>
    <w:rsid w:val="00E5182D"/>
    <w:rsid w:val="00E518D1"/>
    <w:rsid w:val="00E518E8"/>
    <w:rsid w:val="00E51DDF"/>
    <w:rsid w:val="00E526D9"/>
    <w:rsid w:val="00E53270"/>
    <w:rsid w:val="00E53393"/>
    <w:rsid w:val="00E5419E"/>
    <w:rsid w:val="00E54563"/>
    <w:rsid w:val="00E54DF7"/>
    <w:rsid w:val="00E55A40"/>
    <w:rsid w:val="00E55B3F"/>
    <w:rsid w:val="00E56058"/>
    <w:rsid w:val="00E56C97"/>
    <w:rsid w:val="00E61899"/>
    <w:rsid w:val="00E62AF5"/>
    <w:rsid w:val="00E62C23"/>
    <w:rsid w:val="00E63758"/>
    <w:rsid w:val="00E638C0"/>
    <w:rsid w:val="00E6408B"/>
    <w:rsid w:val="00E644B6"/>
    <w:rsid w:val="00E655FF"/>
    <w:rsid w:val="00E658D1"/>
    <w:rsid w:val="00E65C63"/>
    <w:rsid w:val="00E66115"/>
    <w:rsid w:val="00E6616A"/>
    <w:rsid w:val="00E677A6"/>
    <w:rsid w:val="00E67B79"/>
    <w:rsid w:val="00E67E09"/>
    <w:rsid w:val="00E67E9B"/>
    <w:rsid w:val="00E70408"/>
    <w:rsid w:val="00E71341"/>
    <w:rsid w:val="00E71850"/>
    <w:rsid w:val="00E7272C"/>
    <w:rsid w:val="00E7291E"/>
    <w:rsid w:val="00E73BE4"/>
    <w:rsid w:val="00E73FA7"/>
    <w:rsid w:val="00E7422C"/>
    <w:rsid w:val="00E74C77"/>
    <w:rsid w:val="00E757BE"/>
    <w:rsid w:val="00E75841"/>
    <w:rsid w:val="00E76154"/>
    <w:rsid w:val="00E76234"/>
    <w:rsid w:val="00E7649A"/>
    <w:rsid w:val="00E76D51"/>
    <w:rsid w:val="00E778F6"/>
    <w:rsid w:val="00E77CAF"/>
    <w:rsid w:val="00E80024"/>
    <w:rsid w:val="00E80789"/>
    <w:rsid w:val="00E82753"/>
    <w:rsid w:val="00E82F26"/>
    <w:rsid w:val="00E82FB3"/>
    <w:rsid w:val="00E83B2B"/>
    <w:rsid w:val="00E83FFF"/>
    <w:rsid w:val="00E846FF"/>
    <w:rsid w:val="00E84B04"/>
    <w:rsid w:val="00E84F32"/>
    <w:rsid w:val="00E853CE"/>
    <w:rsid w:val="00E85B1D"/>
    <w:rsid w:val="00E85DB6"/>
    <w:rsid w:val="00E860DF"/>
    <w:rsid w:val="00E86803"/>
    <w:rsid w:val="00E8694B"/>
    <w:rsid w:val="00E87E8D"/>
    <w:rsid w:val="00E90AF5"/>
    <w:rsid w:val="00E90CF2"/>
    <w:rsid w:val="00E9102E"/>
    <w:rsid w:val="00E917A5"/>
    <w:rsid w:val="00E91A05"/>
    <w:rsid w:val="00E91ADE"/>
    <w:rsid w:val="00E91D08"/>
    <w:rsid w:val="00E91D2D"/>
    <w:rsid w:val="00E91E9F"/>
    <w:rsid w:val="00E921F9"/>
    <w:rsid w:val="00E9234C"/>
    <w:rsid w:val="00E934A9"/>
    <w:rsid w:val="00E93B9C"/>
    <w:rsid w:val="00E93EFD"/>
    <w:rsid w:val="00E9441D"/>
    <w:rsid w:val="00E949DF"/>
    <w:rsid w:val="00E95099"/>
    <w:rsid w:val="00E962AC"/>
    <w:rsid w:val="00E96538"/>
    <w:rsid w:val="00E972A4"/>
    <w:rsid w:val="00E97F8A"/>
    <w:rsid w:val="00EA09DD"/>
    <w:rsid w:val="00EA0F1D"/>
    <w:rsid w:val="00EA1733"/>
    <w:rsid w:val="00EA1847"/>
    <w:rsid w:val="00EA1A6F"/>
    <w:rsid w:val="00EA3C86"/>
    <w:rsid w:val="00EA3E53"/>
    <w:rsid w:val="00EA4470"/>
    <w:rsid w:val="00EA4580"/>
    <w:rsid w:val="00EA4736"/>
    <w:rsid w:val="00EA4D4E"/>
    <w:rsid w:val="00EA645B"/>
    <w:rsid w:val="00EA754F"/>
    <w:rsid w:val="00EA772F"/>
    <w:rsid w:val="00EA7FB4"/>
    <w:rsid w:val="00EB047C"/>
    <w:rsid w:val="00EB0612"/>
    <w:rsid w:val="00EB09DC"/>
    <w:rsid w:val="00EB0CB8"/>
    <w:rsid w:val="00EB13A7"/>
    <w:rsid w:val="00EB189E"/>
    <w:rsid w:val="00EB19E7"/>
    <w:rsid w:val="00EB2198"/>
    <w:rsid w:val="00EB21A6"/>
    <w:rsid w:val="00EB3C57"/>
    <w:rsid w:val="00EB3D53"/>
    <w:rsid w:val="00EB5000"/>
    <w:rsid w:val="00EB53E2"/>
    <w:rsid w:val="00EB58C7"/>
    <w:rsid w:val="00EB5DB7"/>
    <w:rsid w:val="00EB5DCB"/>
    <w:rsid w:val="00EB6365"/>
    <w:rsid w:val="00EB6A7B"/>
    <w:rsid w:val="00EC0371"/>
    <w:rsid w:val="00EC0888"/>
    <w:rsid w:val="00EC09F8"/>
    <w:rsid w:val="00EC19C7"/>
    <w:rsid w:val="00EC1D28"/>
    <w:rsid w:val="00EC2092"/>
    <w:rsid w:val="00EC2173"/>
    <w:rsid w:val="00EC2318"/>
    <w:rsid w:val="00EC2A21"/>
    <w:rsid w:val="00EC2BD7"/>
    <w:rsid w:val="00EC3658"/>
    <w:rsid w:val="00EC3847"/>
    <w:rsid w:val="00EC3D62"/>
    <w:rsid w:val="00EC4030"/>
    <w:rsid w:val="00EC49A7"/>
    <w:rsid w:val="00EC5969"/>
    <w:rsid w:val="00EC6C34"/>
    <w:rsid w:val="00EC6CB1"/>
    <w:rsid w:val="00EC6DA1"/>
    <w:rsid w:val="00EC7554"/>
    <w:rsid w:val="00EC7860"/>
    <w:rsid w:val="00ED082C"/>
    <w:rsid w:val="00ED15EB"/>
    <w:rsid w:val="00ED19E0"/>
    <w:rsid w:val="00ED1F67"/>
    <w:rsid w:val="00ED290A"/>
    <w:rsid w:val="00ED3E56"/>
    <w:rsid w:val="00ED400E"/>
    <w:rsid w:val="00ED477E"/>
    <w:rsid w:val="00ED59EB"/>
    <w:rsid w:val="00ED5D4E"/>
    <w:rsid w:val="00ED638C"/>
    <w:rsid w:val="00ED6964"/>
    <w:rsid w:val="00ED7982"/>
    <w:rsid w:val="00ED7E55"/>
    <w:rsid w:val="00ED7EBF"/>
    <w:rsid w:val="00EE0B3A"/>
    <w:rsid w:val="00EE1027"/>
    <w:rsid w:val="00EE146F"/>
    <w:rsid w:val="00EE16D0"/>
    <w:rsid w:val="00EE1FDC"/>
    <w:rsid w:val="00EE234F"/>
    <w:rsid w:val="00EE2C04"/>
    <w:rsid w:val="00EE2D59"/>
    <w:rsid w:val="00EE36B5"/>
    <w:rsid w:val="00EE3B33"/>
    <w:rsid w:val="00EE3EFA"/>
    <w:rsid w:val="00EE4920"/>
    <w:rsid w:val="00EE4A95"/>
    <w:rsid w:val="00EE4DA6"/>
    <w:rsid w:val="00EE5236"/>
    <w:rsid w:val="00EE5500"/>
    <w:rsid w:val="00EE5DB2"/>
    <w:rsid w:val="00EE5EF2"/>
    <w:rsid w:val="00EE5FCE"/>
    <w:rsid w:val="00EE6B6E"/>
    <w:rsid w:val="00EE6C08"/>
    <w:rsid w:val="00EE7B7D"/>
    <w:rsid w:val="00EF0261"/>
    <w:rsid w:val="00EF0449"/>
    <w:rsid w:val="00EF093A"/>
    <w:rsid w:val="00EF0F2A"/>
    <w:rsid w:val="00EF1B8C"/>
    <w:rsid w:val="00EF1C8D"/>
    <w:rsid w:val="00EF1D69"/>
    <w:rsid w:val="00EF1EA8"/>
    <w:rsid w:val="00EF2321"/>
    <w:rsid w:val="00EF2414"/>
    <w:rsid w:val="00EF3032"/>
    <w:rsid w:val="00EF337D"/>
    <w:rsid w:val="00EF33AF"/>
    <w:rsid w:val="00EF388D"/>
    <w:rsid w:val="00EF50D9"/>
    <w:rsid w:val="00EF528F"/>
    <w:rsid w:val="00EF539B"/>
    <w:rsid w:val="00EF5A1D"/>
    <w:rsid w:val="00EF5F44"/>
    <w:rsid w:val="00EF69F4"/>
    <w:rsid w:val="00EF6DE7"/>
    <w:rsid w:val="00EF706B"/>
    <w:rsid w:val="00EF7B6B"/>
    <w:rsid w:val="00F0115F"/>
    <w:rsid w:val="00F011A8"/>
    <w:rsid w:val="00F019E9"/>
    <w:rsid w:val="00F020A8"/>
    <w:rsid w:val="00F02A93"/>
    <w:rsid w:val="00F02C03"/>
    <w:rsid w:val="00F03887"/>
    <w:rsid w:val="00F03B05"/>
    <w:rsid w:val="00F04366"/>
    <w:rsid w:val="00F0465B"/>
    <w:rsid w:val="00F04E34"/>
    <w:rsid w:val="00F0641A"/>
    <w:rsid w:val="00F06D9C"/>
    <w:rsid w:val="00F06FDD"/>
    <w:rsid w:val="00F072FD"/>
    <w:rsid w:val="00F073B6"/>
    <w:rsid w:val="00F07D92"/>
    <w:rsid w:val="00F100F0"/>
    <w:rsid w:val="00F10690"/>
    <w:rsid w:val="00F10AAF"/>
    <w:rsid w:val="00F1239A"/>
    <w:rsid w:val="00F12860"/>
    <w:rsid w:val="00F12AD5"/>
    <w:rsid w:val="00F12CC8"/>
    <w:rsid w:val="00F1353F"/>
    <w:rsid w:val="00F14633"/>
    <w:rsid w:val="00F14929"/>
    <w:rsid w:val="00F14BE0"/>
    <w:rsid w:val="00F1562A"/>
    <w:rsid w:val="00F156C1"/>
    <w:rsid w:val="00F157E8"/>
    <w:rsid w:val="00F15F97"/>
    <w:rsid w:val="00F16627"/>
    <w:rsid w:val="00F1791A"/>
    <w:rsid w:val="00F17D3E"/>
    <w:rsid w:val="00F20980"/>
    <w:rsid w:val="00F20B1A"/>
    <w:rsid w:val="00F20CDC"/>
    <w:rsid w:val="00F20DCC"/>
    <w:rsid w:val="00F21750"/>
    <w:rsid w:val="00F21A81"/>
    <w:rsid w:val="00F2235E"/>
    <w:rsid w:val="00F22D77"/>
    <w:rsid w:val="00F22FA7"/>
    <w:rsid w:val="00F23EEA"/>
    <w:rsid w:val="00F2453F"/>
    <w:rsid w:val="00F24596"/>
    <w:rsid w:val="00F2483C"/>
    <w:rsid w:val="00F24F3C"/>
    <w:rsid w:val="00F253AC"/>
    <w:rsid w:val="00F25607"/>
    <w:rsid w:val="00F25730"/>
    <w:rsid w:val="00F25D96"/>
    <w:rsid w:val="00F2643B"/>
    <w:rsid w:val="00F26AEF"/>
    <w:rsid w:val="00F270AD"/>
    <w:rsid w:val="00F2771F"/>
    <w:rsid w:val="00F27C73"/>
    <w:rsid w:val="00F30224"/>
    <w:rsid w:val="00F309F6"/>
    <w:rsid w:val="00F31047"/>
    <w:rsid w:val="00F31F69"/>
    <w:rsid w:val="00F31FF7"/>
    <w:rsid w:val="00F32063"/>
    <w:rsid w:val="00F32845"/>
    <w:rsid w:val="00F328BC"/>
    <w:rsid w:val="00F32C3B"/>
    <w:rsid w:val="00F333D6"/>
    <w:rsid w:val="00F33423"/>
    <w:rsid w:val="00F334D8"/>
    <w:rsid w:val="00F33A56"/>
    <w:rsid w:val="00F33AD5"/>
    <w:rsid w:val="00F340BB"/>
    <w:rsid w:val="00F3448E"/>
    <w:rsid w:val="00F347E7"/>
    <w:rsid w:val="00F34BAA"/>
    <w:rsid w:val="00F350FD"/>
    <w:rsid w:val="00F358B4"/>
    <w:rsid w:val="00F35A2E"/>
    <w:rsid w:val="00F35E48"/>
    <w:rsid w:val="00F36417"/>
    <w:rsid w:val="00F3683C"/>
    <w:rsid w:val="00F373FB"/>
    <w:rsid w:val="00F3786C"/>
    <w:rsid w:val="00F37A9B"/>
    <w:rsid w:val="00F37F56"/>
    <w:rsid w:val="00F40231"/>
    <w:rsid w:val="00F40A5D"/>
    <w:rsid w:val="00F4199D"/>
    <w:rsid w:val="00F42A9B"/>
    <w:rsid w:val="00F436B4"/>
    <w:rsid w:val="00F43810"/>
    <w:rsid w:val="00F43B61"/>
    <w:rsid w:val="00F43B63"/>
    <w:rsid w:val="00F43E7B"/>
    <w:rsid w:val="00F43FE6"/>
    <w:rsid w:val="00F43FFD"/>
    <w:rsid w:val="00F44854"/>
    <w:rsid w:val="00F44991"/>
    <w:rsid w:val="00F44AAA"/>
    <w:rsid w:val="00F45BF2"/>
    <w:rsid w:val="00F47088"/>
    <w:rsid w:val="00F47715"/>
    <w:rsid w:val="00F477F3"/>
    <w:rsid w:val="00F4784F"/>
    <w:rsid w:val="00F50194"/>
    <w:rsid w:val="00F50FB0"/>
    <w:rsid w:val="00F51BB8"/>
    <w:rsid w:val="00F52D13"/>
    <w:rsid w:val="00F532C5"/>
    <w:rsid w:val="00F54582"/>
    <w:rsid w:val="00F54FCF"/>
    <w:rsid w:val="00F55E8F"/>
    <w:rsid w:val="00F57F1A"/>
    <w:rsid w:val="00F6037F"/>
    <w:rsid w:val="00F60930"/>
    <w:rsid w:val="00F60941"/>
    <w:rsid w:val="00F60BFF"/>
    <w:rsid w:val="00F60DBC"/>
    <w:rsid w:val="00F61205"/>
    <w:rsid w:val="00F63875"/>
    <w:rsid w:val="00F63D9B"/>
    <w:rsid w:val="00F64609"/>
    <w:rsid w:val="00F64807"/>
    <w:rsid w:val="00F64831"/>
    <w:rsid w:val="00F65395"/>
    <w:rsid w:val="00F6602C"/>
    <w:rsid w:val="00F6638E"/>
    <w:rsid w:val="00F66E28"/>
    <w:rsid w:val="00F66F45"/>
    <w:rsid w:val="00F702D8"/>
    <w:rsid w:val="00F70D9E"/>
    <w:rsid w:val="00F70F96"/>
    <w:rsid w:val="00F712D1"/>
    <w:rsid w:val="00F71382"/>
    <w:rsid w:val="00F717D4"/>
    <w:rsid w:val="00F71C59"/>
    <w:rsid w:val="00F72845"/>
    <w:rsid w:val="00F72982"/>
    <w:rsid w:val="00F729D9"/>
    <w:rsid w:val="00F72CB1"/>
    <w:rsid w:val="00F7336D"/>
    <w:rsid w:val="00F734AC"/>
    <w:rsid w:val="00F73B80"/>
    <w:rsid w:val="00F749FA"/>
    <w:rsid w:val="00F74A68"/>
    <w:rsid w:val="00F752AD"/>
    <w:rsid w:val="00F758E4"/>
    <w:rsid w:val="00F75C83"/>
    <w:rsid w:val="00F75DAC"/>
    <w:rsid w:val="00F76DE2"/>
    <w:rsid w:val="00F76E7B"/>
    <w:rsid w:val="00F77608"/>
    <w:rsid w:val="00F801AC"/>
    <w:rsid w:val="00F801D4"/>
    <w:rsid w:val="00F821BD"/>
    <w:rsid w:val="00F82384"/>
    <w:rsid w:val="00F824EB"/>
    <w:rsid w:val="00F83256"/>
    <w:rsid w:val="00F836CB"/>
    <w:rsid w:val="00F83D2E"/>
    <w:rsid w:val="00F84CFC"/>
    <w:rsid w:val="00F84CFF"/>
    <w:rsid w:val="00F84D8C"/>
    <w:rsid w:val="00F84EEA"/>
    <w:rsid w:val="00F852DA"/>
    <w:rsid w:val="00F86AFF"/>
    <w:rsid w:val="00F86C8A"/>
    <w:rsid w:val="00F87686"/>
    <w:rsid w:val="00F87FE2"/>
    <w:rsid w:val="00F91270"/>
    <w:rsid w:val="00F9189E"/>
    <w:rsid w:val="00F9208B"/>
    <w:rsid w:val="00F92458"/>
    <w:rsid w:val="00F934C2"/>
    <w:rsid w:val="00F94B86"/>
    <w:rsid w:val="00F94CED"/>
    <w:rsid w:val="00F955A6"/>
    <w:rsid w:val="00F95C12"/>
    <w:rsid w:val="00F95CE3"/>
    <w:rsid w:val="00F965CC"/>
    <w:rsid w:val="00F96EA4"/>
    <w:rsid w:val="00F97DB4"/>
    <w:rsid w:val="00F986A5"/>
    <w:rsid w:val="00FA0380"/>
    <w:rsid w:val="00FA0530"/>
    <w:rsid w:val="00FA0C86"/>
    <w:rsid w:val="00FA0EDE"/>
    <w:rsid w:val="00FA1790"/>
    <w:rsid w:val="00FA1D78"/>
    <w:rsid w:val="00FA1E2D"/>
    <w:rsid w:val="00FA1FD0"/>
    <w:rsid w:val="00FA22B4"/>
    <w:rsid w:val="00FA22CF"/>
    <w:rsid w:val="00FA243C"/>
    <w:rsid w:val="00FA2A14"/>
    <w:rsid w:val="00FA2DF4"/>
    <w:rsid w:val="00FA2FE6"/>
    <w:rsid w:val="00FA36A1"/>
    <w:rsid w:val="00FA3EB0"/>
    <w:rsid w:val="00FA3FEB"/>
    <w:rsid w:val="00FA4058"/>
    <w:rsid w:val="00FA40CE"/>
    <w:rsid w:val="00FA47BC"/>
    <w:rsid w:val="00FA4878"/>
    <w:rsid w:val="00FA4C9D"/>
    <w:rsid w:val="00FA578C"/>
    <w:rsid w:val="00FA6274"/>
    <w:rsid w:val="00FA6E81"/>
    <w:rsid w:val="00FA7149"/>
    <w:rsid w:val="00FA75EC"/>
    <w:rsid w:val="00FA77FF"/>
    <w:rsid w:val="00FA7972"/>
    <w:rsid w:val="00FA7C17"/>
    <w:rsid w:val="00FA7D86"/>
    <w:rsid w:val="00FA7F23"/>
    <w:rsid w:val="00FB0326"/>
    <w:rsid w:val="00FB03E8"/>
    <w:rsid w:val="00FB0AC1"/>
    <w:rsid w:val="00FB0C65"/>
    <w:rsid w:val="00FB0E77"/>
    <w:rsid w:val="00FB1252"/>
    <w:rsid w:val="00FB139B"/>
    <w:rsid w:val="00FB2507"/>
    <w:rsid w:val="00FB2B82"/>
    <w:rsid w:val="00FB2DFA"/>
    <w:rsid w:val="00FB37FF"/>
    <w:rsid w:val="00FB3A2E"/>
    <w:rsid w:val="00FB4F29"/>
    <w:rsid w:val="00FB54F3"/>
    <w:rsid w:val="00FB5959"/>
    <w:rsid w:val="00FB5FAD"/>
    <w:rsid w:val="00FB615C"/>
    <w:rsid w:val="00FB7F4A"/>
    <w:rsid w:val="00FC055A"/>
    <w:rsid w:val="00FC09D1"/>
    <w:rsid w:val="00FC1AF6"/>
    <w:rsid w:val="00FC2913"/>
    <w:rsid w:val="00FC3723"/>
    <w:rsid w:val="00FC3A04"/>
    <w:rsid w:val="00FC3DA7"/>
    <w:rsid w:val="00FC41BC"/>
    <w:rsid w:val="00FC4507"/>
    <w:rsid w:val="00FC65DD"/>
    <w:rsid w:val="00FC6A0E"/>
    <w:rsid w:val="00FC7853"/>
    <w:rsid w:val="00FC78F2"/>
    <w:rsid w:val="00FC7FB3"/>
    <w:rsid w:val="00FD0E51"/>
    <w:rsid w:val="00FD0E90"/>
    <w:rsid w:val="00FD110F"/>
    <w:rsid w:val="00FD214E"/>
    <w:rsid w:val="00FD24A9"/>
    <w:rsid w:val="00FD34A7"/>
    <w:rsid w:val="00FD41D5"/>
    <w:rsid w:val="00FD446F"/>
    <w:rsid w:val="00FD4579"/>
    <w:rsid w:val="00FD45D6"/>
    <w:rsid w:val="00FD4B78"/>
    <w:rsid w:val="00FD4F65"/>
    <w:rsid w:val="00FD523E"/>
    <w:rsid w:val="00FD5892"/>
    <w:rsid w:val="00FD5F86"/>
    <w:rsid w:val="00FD6C85"/>
    <w:rsid w:val="00FD6FDC"/>
    <w:rsid w:val="00FE117C"/>
    <w:rsid w:val="00FE15F6"/>
    <w:rsid w:val="00FE1A05"/>
    <w:rsid w:val="00FE1CA5"/>
    <w:rsid w:val="00FE28CF"/>
    <w:rsid w:val="00FE3349"/>
    <w:rsid w:val="00FE3498"/>
    <w:rsid w:val="00FE46E3"/>
    <w:rsid w:val="00FE4A73"/>
    <w:rsid w:val="00FE4E5B"/>
    <w:rsid w:val="00FE4E84"/>
    <w:rsid w:val="00FE51BE"/>
    <w:rsid w:val="00FE5740"/>
    <w:rsid w:val="00FE5993"/>
    <w:rsid w:val="00FE6184"/>
    <w:rsid w:val="00FE6517"/>
    <w:rsid w:val="00FE6753"/>
    <w:rsid w:val="00FE6A46"/>
    <w:rsid w:val="00FE6D2F"/>
    <w:rsid w:val="00FE6F46"/>
    <w:rsid w:val="00FE71B4"/>
    <w:rsid w:val="00FE7388"/>
    <w:rsid w:val="00FE746A"/>
    <w:rsid w:val="00FF03FE"/>
    <w:rsid w:val="00FF0A0D"/>
    <w:rsid w:val="00FF0AF7"/>
    <w:rsid w:val="00FF0E37"/>
    <w:rsid w:val="00FF1265"/>
    <w:rsid w:val="00FF1CB3"/>
    <w:rsid w:val="00FF1CBF"/>
    <w:rsid w:val="00FF1D61"/>
    <w:rsid w:val="00FF1DF6"/>
    <w:rsid w:val="00FF335C"/>
    <w:rsid w:val="00FF3414"/>
    <w:rsid w:val="00FF3797"/>
    <w:rsid w:val="00FF3AB5"/>
    <w:rsid w:val="00FF4310"/>
    <w:rsid w:val="00FF44E9"/>
    <w:rsid w:val="00FF4739"/>
    <w:rsid w:val="00FF5624"/>
    <w:rsid w:val="00FF592C"/>
    <w:rsid w:val="00FF71FD"/>
    <w:rsid w:val="00FF7D83"/>
    <w:rsid w:val="012DF350"/>
    <w:rsid w:val="024770CF"/>
    <w:rsid w:val="026DAED5"/>
    <w:rsid w:val="02C0A9A9"/>
    <w:rsid w:val="03887181"/>
    <w:rsid w:val="03F4C570"/>
    <w:rsid w:val="04719F09"/>
    <w:rsid w:val="0498E224"/>
    <w:rsid w:val="04C3EBE7"/>
    <w:rsid w:val="04C8F043"/>
    <w:rsid w:val="05FAD479"/>
    <w:rsid w:val="0693AFD0"/>
    <w:rsid w:val="06CE5A41"/>
    <w:rsid w:val="07A140E6"/>
    <w:rsid w:val="07AE2F2B"/>
    <w:rsid w:val="07F94494"/>
    <w:rsid w:val="08C9AA09"/>
    <w:rsid w:val="0A363B9A"/>
    <w:rsid w:val="0A5A712A"/>
    <w:rsid w:val="0A6354F4"/>
    <w:rsid w:val="0AB0E79E"/>
    <w:rsid w:val="0BE92EE9"/>
    <w:rsid w:val="0C43BF40"/>
    <w:rsid w:val="0C44DE8A"/>
    <w:rsid w:val="0C5A0980"/>
    <w:rsid w:val="0CAB47DC"/>
    <w:rsid w:val="0CDCC04D"/>
    <w:rsid w:val="0DCFD737"/>
    <w:rsid w:val="0E2280DC"/>
    <w:rsid w:val="0E2836E0"/>
    <w:rsid w:val="0E706C80"/>
    <w:rsid w:val="0EABDAAD"/>
    <w:rsid w:val="0EE47099"/>
    <w:rsid w:val="0FC5EC80"/>
    <w:rsid w:val="1020045C"/>
    <w:rsid w:val="102FF711"/>
    <w:rsid w:val="10418CAA"/>
    <w:rsid w:val="11062204"/>
    <w:rsid w:val="11070193"/>
    <w:rsid w:val="11206A06"/>
    <w:rsid w:val="11501B3D"/>
    <w:rsid w:val="117C38EF"/>
    <w:rsid w:val="11C3D24C"/>
    <w:rsid w:val="11D8BF21"/>
    <w:rsid w:val="13626135"/>
    <w:rsid w:val="13D48BDE"/>
    <w:rsid w:val="144E12D4"/>
    <w:rsid w:val="14653AAF"/>
    <w:rsid w:val="147043CB"/>
    <w:rsid w:val="15B16E2A"/>
    <w:rsid w:val="17514832"/>
    <w:rsid w:val="18382880"/>
    <w:rsid w:val="185800F1"/>
    <w:rsid w:val="1886F08E"/>
    <w:rsid w:val="18AAB904"/>
    <w:rsid w:val="18BE9F81"/>
    <w:rsid w:val="18E27A7E"/>
    <w:rsid w:val="18F939AB"/>
    <w:rsid w:val="1993B6C4"/>
    <w:rsid w:val="19B0C9ED"/>
    <w:rsid w:val="1A0B8661"/>
    <w:rsid w:val="1A84D7E4"/>
    <w:rsid w:val="1B0959D5"/>
    <w:rsid w:val="1B31CF9C"/>
    <w:rsid w:val="1B5C0955"/>
    <w:rsid w:val="1B7536EC"/>
    <w:rsid w:val="1B98C10D"/>
    <w:rsid w:val="1BEFD49C"/>
    <w:rsid w:val="1BF9442F"/>
    <w:rsid w:val="1C0374B8"/>
    <w:rsid w:val="1C237CE7"/>
    <w:rsid w:val="1C4CAF1D"/>
    <w:rsid w:val="1D110745"/>
    <w:rsid w:val="1D46805B"/>
    <w:rsid w:val="1DBF3B5B"/>
    <w:rsid w:val="1DD8D907"/>
    <w:rsid w:val="1E9504FD"/>
    <w:rsid w:val="1EBD6DDB"/>
    <w:rsid w:val="1F377A1A"/>
    <w:rsid w:val="1FD0BC35"/>
    <w:rsid w:val="20662C1E"/>
    <w:rsid w:val="20713980"/>
    <w:rsid w:val="20C9FC5E"/>
    <w:rsid w:val="2113FD44"/>
    <w:rsid w:val="21309983"/>
    <w:rsid w:val="21A0DA5A"/>
    <w:rsid w:val="21F775BC"/>
    <w:rsid w:val="23242A72"/>
    <w:rsid w:val="2371433A"/>
    <w:rsid w:val="241247DF"/>
    <w:rsid w:val="24197E02"/>
    <w:rsid w:val="2486F97B"/>
    <w:rsid w:val="24FB4ACB"/>
    <w:rsid w:val="25786BA3"/>
    <w:rsid w:val="2599AFF5"/>
    <w:rsid w:val="25F1327E"/>
    <w:rsid w:val="266C5F0E"/>
    <w:rsid w:val="26A7EB01"/>
    <w:rsid w:val="270334B3"/>
    <w:rsid w:val="2751372A"/>
    <w:rsid w:val="2799AB3B"/>
    <w:rsid w:val="28B5AD9F"/>
    <w:rsid w:val="297AB4F6"/>
    <w:rsid w:val="298A2274"/>
    <w:rsid w:val="29957406"/>
    <w:rsid w:val="2A8585BE"/>
    <w:rsid w:val="2B26CEC1"/>
    <w:rsid w:val="2BA0F981"/>
    <w:rsid w:val="2BE40806"/>
    <w:rsid w:val="2CEA7256"/>
    <w:rsid w:val="2D24E7B2"/>
    <w:rsid w:val="2D386556"/>
    <w:rsid w:val="2D79FF69"/>
    <w:rsid w:val="2DB4193E"/>
    <w:rsid w:val="2F1A5412"/>
    <w:rsid w:val="2F93C363"/>
    <w:rsid w:val="30BC8664"/>
    <w:rsid w:val="30BD0888"/>
    <w:rsid w:val="3132CEFB"/>
    <w:rsid w:val="3145EE2C"/>
    <w:rsid w:val="322535A1"/>
    <w:rsid w:val="327D6505"/>
    <w:rsid w:val="3335BFB8"/>
    <w:rsid w:val="334C9F05"/>
    <w:rsid w:val="33A68C3E"/>
    <w:rsid w:val="33EE3294"/>
    <w:rsid w:val="3416F31A"/>
    <w:rsid w:val="34410B9B"/>
    <w:rsid w:val="348F9B62"/>
    <w:rsid w:val="34C89FC7"/>
    <w:rsid w:val="34EA879B"/>
    <w:rsid w:val="3568346F"/>
    <w:rsid w:val="356EBBE2"/>
    <w:rsid w:val="360A9A18"/>
    <w:rsid w:val="3619CC3C"/>
    <w:rsid w:val="3717479C"/>
    <w:rsid w:val="3718EEB8"/>
    <w:rsid w:val="373E4D78"/>
    <w:rsid w:val="380695C8"/>
    <w:rsid w:val="3841E02A"/>
    <w:rsid w:val="38887F9B"/>
    <w:rsid w:val="3889F723"/>
    <w:rsid w:val="389B1995"/>
    <w:rsid w:val="38C0222B"/>
    <w:rsid w:val="3932DC21"/>
    <w:rsid w:val="3985DC8F"/>
    <w:rsid w:val="39CD26DA"/>
    <w:rsid w:val="3A51AD00"/>
    <w:rsid w:val="3A8935E2"/>
    <w:rsid w:val="3B158E9A"/>
    <w:rsid w:val="3C91F400"/>
    <w:rsid w:val="3D09AE75"/>
    <w:rsid w:val="3DE969AB"/>
    <w:rsid w:val="3F0CEF74"/>
    <w:rsid w:val="3F62FC56"/>
    <w:rsid w:val="3FDA8D2C"/>
    <w:rsid w:val="402B4B0A"/>
    <w:rsid w:val="40641ED1"/>
    <w:rsid w:val="40B58243"/>
    <w:rsid w:val="40CE5285"/>
    <w:rsid w:val="40FF5BE6"/>
    <w:rsid w:val="41373CF0"/>
    <w:rsid w:val="421F91FA"/>
    <w:rsid w:val="422903D1"/>
    <w:rsid w:val="4245493A"/>
    <w:rsid w:val="42B7EDD9"/>
    <w:rsid w:val="42CB2B8E"/>
    <w:rsid w:val="44637194"/>
    <w:rsid w:val="448F95B0"/>
    <w:rsid w:val="44A4ECC1"/>
    <w:rsid w:val="4548CA34"/>
    <w:rsid w:val="45B5EA8C"/>
    <w:rsid w:val="45EBA417"/>
    <w:rsid w:val="46AEE101"/>
    <w:rsid w:val="46ED9C79"/>
    <w:rsid w:val="483C7A5C"/>
    <w:rsid w:val="487FD725"/>
    <w:rsid w:val="48A8C628"/>
    <w:rsid w:val="48FFC618"/>
    <w:rsid w:val="49F870BC"/>
    <w:rsid w:val="4A71F770"/>
    <w:rsid w:val="4A783C5E"/>
    <w:rsid w:val="4AB1687F"/>
    <w:rsid w:val="4AFC64CB"/>
    <w:rsid w:val="4B81B9F8"/>
    <w:rsid w:val="4C3747C8"/>
    <w:rsid w:val="4C3EF14E"/>
    <w:rsid w:val="4C45927F"/>
    <w:rsid w:val="4CA454BD"/>
    <w:rsid w:val="4D4F8642"/>
    <w:rsid w:val="4D5F38EF"/>
    <w:rsid w:val="4D796DA9"/>
    <w:rsid w:val="4E1E9937"/>
    <w:rsid w:val="4FC56A09"/>
    <w:rsid w:val="50525E7E"/>
    <w:rsid w:val="50EBCF4E"/>
    <w:rsid w:val="51C49282"/>
    <w:rsid w:val="5292DB7D"/>
    <w:rsid w:val="54BD2989"/>
    <w:rsid w:val="550A52E6"/>
    <w:rsid w:val="55449C0E"/>
    <w:rsid w:val="55E14B3C"/>
    <w:rsid w:val="5654E328"/>
    <w:rsid w:val="56628919"/>
    <w:rsid w:val="56665923"/>
    <w:rsid w:val="572D188D"/>
    <w:rsid w:val="579DBC89"/>
    <w:rsid w:val="58A7F03F"/>
    <w:rsid w:val="590751B8"/>
    <w:rsid w:val="598D38FE"/>
    <w:rsid w:val="59B268AE"/>
    <w:rsid w:val="59E079F5"/>
    <w:rsid w:val="5A7F918C"/>
    <w:rsid w:val="5AC326CD"/>
    <w:rsid w:val="5BD670D8"/>
    <w:rsid w:val="5BF1863E"/>
    <w:rsid w:val="5C0AC6FE"/>
    <w:rsid w:val="5C594354"/>
    <w:rsid w:val="5D60E5FD"/>
    <w:rsid w:val="5DD445D0"/>
    <w:rsid w:val="5DDA3A7F"/>
    <w:rsid w:val="5E8D5C1A"/>
    <w:rsid w:val="5EA53E64"/>
    <w:rsid w:val="5EDF9C88"/>
    <w:rsid w:val="5EF1B8C0"/>
    <w:rsid w:val="5F15548F"/>
    <w:rsid w:val="5F43E7B4"/>
    <w:rsid w:val="5F469ED3"/>
    <w:rsid w:val="6072A944"/>
    <w:rsid w:val="60A7490D"/>
    <w:rsid w:val="616F0AFC"/>
    <w:rsid w:val="61FD187C"/>
    <w:rsid w:val="620F371C"/>
    <w:rsid w:val="63F66F2B"/>
    <w:rsid w:val="63FC2027"/>
    <w:rsid w:val="642C33F3"/>
    <w:rsid w:val="64395FFA"/>
    <w:rsid w:val="64B9C2AD"/>
    <w:rsid w:val="64FB9429"/>
    <w:rsid w:val="652FF096"/>
    <w:rsid w:val="6536D976"/>
    <w:rsid w:val="654C2A24"/>
    <w:rsid w:val="65A2DDFC"/>
    <w:rsid w:val="65FD375B"/>
    <w:rsid w:val="66CB3394"/>
    <w:rsid w:val="673DF7FA"/>
    <w:rsid w:val="6744BB6B"/>
    <w:rsid w:val="67A7C966"/>
    <w:rsid w:val="67C75D9C"/>
    <w:rsid w:val="67F48818"/>
    <w:rsid w:val="681218D1"/>
    <w:rsid w:val="681EFD38"/>
    <w:rsid w:val="685F59AA"/>
    <w:rsid w:val="68E5ED1E"/>
    <w:rsid w:val="69425556"/>
    <w:rsid w:val="69B364D0"/>
    <w:rsid w:val="6A313B63"/>
    <w:rsid w:val="6A8282E6"/>
    <w:rsid w:val="6A9F07BC"/>
    <w:rsid w:val="6AB49F3E"/>
    <w:rsid w:val="6B00AE7B"/>
    <w:rsid w:val="6B098B9B"/>
    <w:rsid w:val="6B33202E"/>
    <w:rsid w:val="6B546095"/>
    <w:rsid w:val="6B60A70A"/>
    <w:rsid w:val="6B7C520D"/>
    <w:rsid w:val="6BA2663B"/>
    <w:rsid w:val="6BB1B16B"/>
    <w:rsid w:val="6BC0700E"/>
    <w:rsid w:val="6BC989C6"/>
    <w:rsid w:val="6CEDB016"/>
    <w:rsid w:val="6D61E0FF"/>
    <w:rsid w:val="6D800B43"/>
    <w:rsid w:val="6E28A3F0"/>
    <w:rsid w:val="6E47872F"/>
    <w:rsid w:val="6E86FF3A"/>
    <w:rsid w:val="6F015D9A"/>
    <w:rsid w:val="6F13A805"/>
    <w:rsid w:val="6FBF8C8C"/>
    <w:rsid w:val="704993D2"/>
    <w:rsid w:val="708D8974"/>
    <w:rsid w:val="70F4451E"/>
    <w:rsid w:val="71B83F13"/>
    <w:rsid w:val="71B8D102"/>
    <w:rsid w:val="721F4BB6"/>
    <w:rsid w:val="722E776F"/>
    <w:rsid w:val="7243A05D"/>
    <w:rsid w:val="72AA40ED"/>
    <w:rsid w:val="72C69869"/>
    <w:rsid w:val="72FE4DA4"/>
    <w:rsid w:val="73D97398"/>
    <w:rsid w:val="73F4F60A"/>
    <w:rsid w:val="742802AB"/>
    <w:rsid w:val="746BFA81"/>
    <w:rsid w:val="7490C312"/>
    <w:rsid w:val="749A6AC4"/>
    <w:rsid w:val="74D5A768"/>
    <w:rsid w:val="756DEA0F"/>
    <w:rsid w:val="75808D27"/>
    <w:rsid w:val="7667912E"/>
    <w:rsid w:val="767B1284"/>
    <w:rsid w:val="76A3637B"/>
    <w:rsid w:val="76D8D6E1"/>
    <w:rsid w:val="777DAF1C"/>
    <w:rsid w:val="77D614FA"/>
    <w:rsid w:val="77DED793"/>
    <w:rsid w:val="77FB9ABA"/>
    <w:rsid w:val="782699F4"/>
    <w:rsid w:val="786BDC3B"/>
    <w:rsid w:val="78A80A23"/>
    <w:rsid w:val="78C2C38C"/>
    <w:rsid w:val="79037BDC"/>
    <w:rsid w:val="79CE6D50"/>
    <w:rsid w:val="79EC1526"/>
    <w:rsid w:val="7A728010"/>
    <w:rsid w:val="7A7F4C68"/>
    <w:rsid w:val="7A90DEA5"/>
    <w:rsid w:val="7B2D61FC"/>
    <w:rsid w:val="7B929085"/>
    <w:rsid w:val="7B9DCE85"/>
    <w:rsid w:val="7C361840"/>
    <w:rsid w:val="7CDD9931"/>
    <w:rsid w:val="7D31D045"/>
    <w:rsid w:val="7D9FA705"/>
    <w:rsid w:val="7DEE86B7"/>
    <w:rsid w:val="7E0FDD2D"/>
    <w:rsid w:val="7E3BF310"/>
    <w:rsid w:val="7E48CEB8"/>
    <w:rsid w:val="7EA0D08D"/>
    <w:rsid w:val="7EBF0CE7"/>
    <w:rsid w:val="7EC70FB8"/>
    <w:rsid w:val="7F0FDC1A"/>
    <w:rsid w:val="7F695F14"/>
    <w:rsid w:val="7F99A550"/>
    <w:rsid w:val="7FA9DEC2"/>
    <w:rsid w:val="7FCD1C81"/>
    <w:rsid w:val="7FE1D348"/>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C7035CA"/>
  <w15:chartTrackingRefBased/>
  <w15:docId w15:val="{2897BA9F-A913-4CD5-92C8-1CC86E7309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er" w:uiPriority="99"/>
    <w:lsdException w:name="caption" w:semiHidden="1" w:unhideWhenUsed="1" w:qFormat="1"/>
    <w:lsdException w:name="Title" w:uiPriority="10" w:qFormat="1"/>
    <w:lsdException w:name="Body Text" w:uiPriority="1" w:qFormat="1"/>
    <w:lsdException w:name="Subtitle" w:uiPriority="11" w:qFormat="1"/>
    <w:lsdException w:name="Hyperlink" w:uiPriority="99"/>
    <w:lsdException w:name="FollowedHyperlink"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D0A15"/>
    <w:pPr>
      <w:tabs>
        <w:tab w:val="left" w:pos="357"/>
        <w:tab w:val="left" w:pos="714"/>
        <w:tab w:val="left" w:pos="1072"/>
      </w:tabs>
      <w:spacing w:before="60" w:after="120" w:line="320" w:lineRule="exact"/>
    </w:pPr>
    <w:rPr>
      <w:rFonts w:ascii="Arial" w:eastAsia="Calibri" w:hAnsi="Arial"/>
      <w:color w:val="2D2F32"/>
      <w:sz w:val="22"/>
      <w:szCs w:val="21"/>
    </w:rPr>
  </w:style>
  <w:style w:type="paragraph" w:styleId="Heading1">
    <w:name w:val="heading 1"/>
    <w:basedOn w:val="Normal"/>
    <w:next w:val="Normal"/>
    <w:qFormat/>
    <w:rsid w:val="00D42443"/>
    <w:pPr>
      <w:keepNext/>
      <w:spacing w:before="240" w:line="240" w:lineRule="auto"/>
      <w:outlineLvl w:val="0"/>
    </w:pPr>
    <w:rPr>
      <w:b/>
      <w:bCs/>
      <w:color w:val="ED2A24"/>
      <w:sz w:val="38"/>
      <w:szCs w:val="38"/>
    </w:rPr>
  </w:style>
  <w:style w:type="paragraph" w:styleId="Heading2">
    <w:name w:val="heading 2"/>
    <w:basedOn w:val="Normal"/>
    <w:next w:val="Normal"/>
    <w:link w:val="Heading2Char"/>
    <w:qFormat/>
    <w:rsid w:val="00E54563"/>
    <w:pPr>
      <w:keepNext/>
      <w:spacing w:before="180" w:line="240" w:lineRule="auto"/>
      <w:outlineLvl w:val="1"/>
    </w:pPr>
    <w:rPr>
      <w:b/>
      <w:bCs/>
      <w:color w:val="ED2A24"/>
      <w:sz w:val="32"/>
      <w:szCs w:val="32"/>
    </w:rPr>
  </w:style>
  <w:style w:type="paragraph" w:styleId="Heading3">
    <w:name w:val="heading 3"/>
    <w:basedOn w:val="Normal"/>
    <w:next w:val="Normal"/>
    <w:link w:val="Heading3Char"/>
    <w:uiPriority w:val="9"/>
    <w:qFormat/>
    <w:rsid w:val="007E3B25"/>
    <w:pPr>
      <w:keepNext/>
      <w:outlineLvl w:val="2"/>
    </w:pPr>
    <w:rPr>
      <w:b/>
      <w:bCs/>
      <w:color w:val="40404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pPr>
  </w:style>
  <w:style w:type="paragraph" w:styleId="Footer">
    <w:name w:val="footer"/>
    <w:basedOn w:val="Normal"/>
    <w:link w:val="FooterChar"/>
    <w:uiPriority w:val="99"/>
    <w:pPr>
      <w:tabs>
        <w:tab w:val="center" w:pos="4153"/>
        <w:tab w:val="right" w:pos="8306"/>
      </w:tabs>
    </w:pPr>
  </w:style>
  <w:style w:type="character" w:styleId="Hyperlink">
    <w:name w:val="Hyperlink"/>
    <w:uiPriority w:val="99"/>
    <w:rsid w:val="008E363C"/>
    <w:rPr>
      <w:rFonts w:cs="Arial"/>
      <w:b/>
      <w:bCs/>
      <w:color w:val="AE852D" w:themeColor="text2"/>
    </w:rPr>
  </w:style>
  <w:style w:type="paragraph" w:styleId="BalloonText">
    <w:name w:val="Balloon Text"/>
    <w:basedOn w:val="Normal"/>
    <w:link w:val="BalloonTextChar"/>
    <w:rsid w:val="006C7DF9"/>
    <w:rPr>
      <w:rFonts w:ascii="Tahoma" w:hAnsi="Tahoma" w:cs="Tahoma"/>
      <w:sz w:val="16"/>
      <w:szCs w:val="16"/>
    </w:rPr>
  </w:style>
  <w:style w:type="character" w:customStyle="1" w:styleId="BalloonTextChar">
    <w:name w:val="Balloon Text Char"/>
    <w:link w:val="BalloonText"/>
    <w:rsid w:val="006C7DF9"/>
    <w:rPr>
      <w:rFonts w:ascii="Tahoma" w:hAnsi="Tahoma" w:cs="Tahoma"/>
      <w:sz w:val="16"/>
      <w:szCs w:val="16"/>
    </w:rPr>
  </w:style>
  <w:style w:type="character" w:styleId="UnresolvedMention">
    <w:name w:val="Unresolved Mention"/>
    <w:uiPriority w:val="99"/>
    <w:semiHidden/>
    <w:unhideWhenUsed/>
    <w:rsid w:val="00F75C83"/>
    <w:rPr>
      <w:color w:val="808080"/>
      <w:shd w:val="clear" w:color="auto" w:fill="E6E6E6"/>
    </w:rPr>
  </w:style>
  <w:style w:type="paragraph" w:styleId="Title">
    <w:name w:val="Title"/>
    <w:basedOn w:val="Normal"/>
    <w:next w:val="Normal"/>
    <w:link w:val="TitleChar"/>
    <w:uiPriority w:val="10"/>
    <w:qFormat/>
    <w:rsid w:val="002F3498"/>
    <w:pPr>
      <w:contextualSpacing/>
    </w:pPr>
    <w:rPr>
      <w:b/>
      <w:color w:val="EF402F"/>
      <w:spacing w:val="5"/>
      <w:kern w:val="28"/>
      <w:sz w:val="72"/>
      <w:szCs w:val="52"/>
      <w:lang w:eastAsia="en-US"/>
    </w:rPr>
  </w:style>
  <w:style w:type="character" w:customStyle="1" w:styleId="TitleChar">
    <w:name w:val="Title Char"/>
    <w:link w:val="Title"/>
    <w:uiPriority w:val="10"/>
    <w:rsid w:val="002F3498"/>
    <w:rPr>
      <w:rFonts w:ascii="Arial" w:hAnsi="Arial"/>
      <w:b/>
      <w:color w:val="EF402F"/>
      <w:spacing w:val="5"/>
      <w:kern w:val="28"/>
      <w:sz w:val="72"/>
      <w:szCs w:val="52"/>
      <w:lang w:eastAsia="en-US"/>
    </w:rPr>
  </w:style>
  <w:style w:type="paragraph" w:styleId="Subtitle">
    <w:name w:val="Subtitle"/>
    <w:basedOn w:val="Normal"/>
    <w:next w:val="Normal"/>
    <w:link w:val="SubtitleChar"/>
    <w:uiPriority w:val="11"/>
    <w:qFormat/>
    <w:rsid w:val="002F3498"/>
    <w:pPr>
      <w:numPr>
        <w:ilvl w:val="1"/>
      </w:numPr>
      <w:spacing w:before="120"/>
    </w:pPr>
    <w:rPr>
      <w:iCs/>
      <w:color w:val="EF402F"/>
      <w:spacing w:val="15"/>
      <w:sz w:val="36"/>
      <w:szCs w:val="24"/>
      <w:lang w:eastAsia="en-US"/>
    </w:rPr>
  </w:style>
  <w:style w:type="character" w:customStyle="1" w:styleId="SubtitleChar">
    <w:name w:val="Subtitle Char"/>
    <w:link w:val="Subtitle"/>
    <w:uiPriority w:val="11"/>
    <w:rsid w:val="002F3498"/>
    <w:rPr>
      <w:rFonts w:ascii="Arial" w:hAnsi="Arial"/>
      <w:iCs/>
      <w:color w:val="EF402F"/>
      <w:spacing w:val="15"/>
      <w:sz w:val="36"/>
      <w:szCs w:val="24"/>
      <w:lang w:eastAsia="en-US"/>
    </w:rPr>
  </w:style>
  <w:style w:type="paragraph" w:styleId="NoSpacing">
    <w:name w:val="No Spacing"/>
    <w:uiPriority w:val="1"/>
    <w:qFormat/>
    <w:rsid w:val="007E3B25"/>
    <w:rPr>
      <w:rFonts w:ascii="Arial" w:hAnsi="Arial"/>
      <w:color w:val="404040"/>
      <w:sz w:val="24"/>
      <w:szCs w:val="22"/>
    </w:rPr>
  </w:style>
  <w:style w:type="paragraph" w:styleId="ListParagraph">
    <w:name w:val="List Paragraph"/>
    <w:basedOn w:val="Normal"/>
    <w:uiPriority w:val="34"/>
    <w:qFormat/>
    <w:rsid w:val="00A00437"/>
    <w:pPr>
      <w:numPr>
        <w:numId w:val="2"/>
      </w:numPr>
      <w:tabs>
        <w:tab w:val="left" w:pos="1134"/>
        <w:tab w:val="left" w:pos="1701"/>
        <w:tab w:val="left" w:pos="2268"/>
      </w:tabs>
      <w:spacing w:before="0"/>
    </w:pPr>
  </w:style>
  <w:style w:type="paragraph" w:customStyle="1" w:styleId="BasicParagraph">
    <w:name w:val="[Basic Paragraph]"/>
    <w:basedOn w:val="Normal"/>
    <w:uiPriority w:val="99"/>
    <w:rsid w:val="007E3B25"/>
    <w:pPr>
      <w:autoSpaceDE w:val="0"/>
      <w:autoSpaceDN w:val="0"/>
      <w:adjustRightInd w:val="0"/>
      <w:spacing w:before="0" w:line="288" w:lineRule="auto"/>
      <w:textAlignment w:val="center"/>
    </w:pPr>
    <w:rPr>
      <w:rFonts w:ascii="MinionPro-Regular" w:hAnsi="MinionPro-Regular" w:cs="MinionPro-Regular"/>
      <w:color w:val="000000"/>
      <w:szCs w:val="24"/>
      <w:lang w:val="en-US"/>
    </w:rPr>
  </w:style>
  <w:style w:type="table" w:styleId="TableGrid">
    <w:name w:val="Table Grid"/>
    <w:basedOn w:val="TableNormal"/>
    <w:rsid w:val="00397E2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ullets">
    <w:name w:val="Bullets"/>
    <w:rsid w:val="00476404"/>
    <w:pPr>
      <w:numPr>
        <w:numId w:val="1"/>
      </w:numPr>
    </w:pPr>
  </w:style>
  <w:style w:type="numbering" w:customStyle="1" w:styleId="CurrentList1">
    <w:name w:val="Current List1"/>
    <w:uiPriority w:val="99"/>
    <w:rsid w:val="00634BD5"/>
    <w:pPr>
      <w:numPr>
        <w:numId w:val="3"/>
      </w:numPr>
    </w:pPr>
  </w:style>
  <w:style w:type="numbering" w:customStyle="1" w:styleId="CurrentList2">
    <w:name w:val="Current List2"/>
    <w:uiPriority w:val="99"/>
    <w:rsid w:val="00DE2580"/>
    <w:pPr>
      <w:numPr>
        <w:numId w:val="4"/>
      </w:numPr>
    </w:pPr>
  </w:style>
  <w:style w:type="character" w:customStyle="1" w:styleId="A0">
    <w:name w:val="A0"/>
    <w:uiPriority w:val="99"/>
    <w:rsid w:val="004B7A21"/>
    <w:rPr>
      <w:rFonts w:cs="NXPNL L+ VAG Rounded LT"/>
      <w:color w:val="211D1E"/>
      <w:sz w:val="19"/>
      <w:szCs w:val="19"/>
    </w:rPr>
  </w:style>
  <w:style w:type="paragraph" w:customStyle="1" w:styleId="TableHeading">
    <w:name w:val="TableHeading"/>
    <w:basedOn w:val="Normal"/>
    <w:link w:val="TableHeadingChar"/>
    <w:qFormat/>
    <w:rsid w:val="00C96ACE"/>
    <w:pPr>
      <w:autoSpaceDE w:val="0"/>
      <w:autoSpaceDN w:val="0"/>
      <w:adjustRightInd w:val="0"/>
      <w:spacing w:after="60"/>
    </w:pPr>
    <w:rPr>
      <w:rFonts w:cs="Arial"/>
      <w:b/>
      <w:bCs/>
      <w:color w:val="FFFFFF" w:themeColor="background1"/>
      <w:sz w:val="26"/>
      <w:szCs w:val="26"/>
    </w:rPr>
  </w:style>
  <w:style w:type="paragraph" w:customStyle="1" w:styleId="TableCopy">
    <w:name w:val="TableCopy"/>
    <w:basedOn w:val="Normal"/>
    <w:link w:val="TableCopyChar"/>
    <w:qFormat/>
    <w:rsid w:val="00C96ACE"/>
    <w:pPr>
      <w:autoSpaceDE w:val="0"/>
      <w:autoSpaceDN w:val="0"/>
      <w:adjustRightInd w:val="0"/>
      <w:spacing w:after="60" w:line="280" w:lineRule="exact"/>
    </w:pPr>
    <w:rPr>
      <w:rFonts w:cs="Arial"/>
      <w:szCs w:val="20"/>
      <w:lang w:eastAsia="en-US"/>
    </w:rPr>
  </w:style>
  <w:style w:type="character" w:customStyle="1" w:styleId="TableHeadingChar">
    <w:name w:val="TableHeading Char"/>
    <w:basedOn w:val="DefaultParagraphFont"/>
    <w:link w:val="TableHeading"/>
    <w:rsid w:val="00C96ACE"/>
    <w:rPr>
      <w:rFonts w:ascii="Arial" w:eastAsia="Calibri" w:hAnsi="Arial" w:cs="Arial"/>
      <w:b/>
      <w:bCs/>
      <w:color w:val="FFFFFF" w:themeColor="background1"/>
      <w:sz w:val="26"/>
      <w:szCs w:val="26"/>
    </w:rPr>
  </w:style>
  <w:style w:type="character" w:customStyle="1" w:styleId="TableCopyChar">
    <w:name w:val="TableCopy Char"/>
    <w:basedOn w:val="TableHeadingChar"/>
    <w:link w:val="TableCopy"/>
    <w:rsid w:val="00C96ACE"/>
    <w:rPr>
      <w:rFonts w:ascii="Arial" w:eastAsia="Calibri" w:hAnsi="Arial" w:cs="Arial"/>
      <w:b w:val="0"/>
      <w:bCs/>
      <w:color w:val="2D2F32"/>
      <w:sz w:val="22"/>
      <w:szCs w:val="26"/>
      <w:lang w:eastAsia="en-US"/>
    </w:rPr>
  </w:style>
  <w:style w:type="character" w:customStyle="1" w:styleId="FooterChar">
    <w:name w:val="Footer Char"/>
    <w:basedOn w:val="DefaultParagraphFont"/>
    <w:link w:val="Footer"/>
    <w:uiPriority w:val="99"/>
    <w:rsid w:val="00B51F56"/>
    <w:rPr>
      <w:rFonts w:ascii="Arial" w:hAnsi="Arial"/>
      <w:sz w:val="24"/>
      <w:szCs w:val="22"/>
    </w:rPr>
  </w:style>
  <w:style w:type="character" w:customStyle="1" w:styleId="Heading3Char">
    <w:name w:val="Heading 3 Char"/>
    <w:basedOn w:val="DefaultParagraphFont"/>
    <w:link w:val="Heading3"/>
    <w:uiPriority w:val="9"/>
    <w:rsid w:val="00A37397"/>
    <w:rPr>
      <w:rFonts w:ascii="Arial" w:hAnsi="Arial"/>
      <w:b/>
      <w:bCs/>
      <w:color w:val="404040"/>
      <w:sz w:val="24"/>
      <w:szCs w:val="22"/>
    </w:rPr>
  </w:style>
  <w:style w:type="character" w:styleId="CommentReference">
    <w:name w:val="annotation reference"/>
    <w:basedOn w:val="DefaultParagraphFont"/>
    <w:rsid w:val="000C7A51"/>
    <w:rPr>
      <w:sz w:val="16"/>
      <w:szCs w:val="16"/>
    </w:rPr>
  </w:style>
  <w:style w:type="paragraph" w:styleId="CommentText">
    <w:name w:val="annotation text"/>
    <w:basedOn w:val="Normal"/>
    <w:link w:val="CommentTextChar"/>
    <w:rsid w:val="000C7A51"/>
    <w:rPr>
      <w:sz w:val="20"/>
      <w:szCs w:val="20"/>
    </w:rPr>
  </w:style>
  <w:style w:type="character" w:customStyle="1" w:styleId="CommentTextChar">
    <w:name w:val="Comment Text Char"/>
    <w:basedOn w:val="DefaultParagraphFont"/>
    <w:link w:val="CommentText"/>
    <w:rsid w:val="000C7A51"/>
    <w:rPr>
      <w:rFonts w:ascii="Arial" w:hAnsi="Arial"/>
    </w:rPr>
  </w:style>
  <w:style w:type="paragraph" w:styleId="CommentSubject">
    <w:name w:val="annotation subject"/>
    <w:basedOn w:val="CommentText"/>
    <w:next w:val="CommentText"/>
    <w:link w:val="CommentSubjectChar"/>
    <w:rsid w:val="000C7A51"/>
    <w:rPr>
      <w:b/>
      <w:bCs/>
    </w:rPr>
  </w:style>
  <w:style w:type="character" w:customStyle="1" w:styleId="CommentSubjectChar">
    <w:name w:val="Comment Subject Char"/>
    <w:basedOn w:val="CommentTextChar"/>
    <w:link w:val="CommentSubject"/>
    <w:rsid w:val="000C7A51"/>
    <w:rPr>
      <w:rFonts w:ascii="Arial" w:hAnsi="Arial"/>
      <w:b/>
      <w:bCs/>
    </w:rPr>
  </w:style>
  <w:style w:type="character" w:styleId="Mention">
    <w:name w:val="Mention"/>
    <w:basedOn w:val="DefaultParagraphFont"/>
    <w:uiPriority w:val="99"/>
    <w:unhideWhenUsed/>
    <w:rsid w:val="000F27B7"/>
    <w:rPr>
      <w:color w:val="2B579A"/>
      <w:shd w:val="clear" w:color="auto" w:fill="E1DFDD"/>
    </w:rPr>
  </w:style>
  <w:style w:type="paragraph" w:styleId="TOCHeading">
    <w:name w:val="TOC Heading"/>
    <w:basedOn w:val="Heading1"/>
    <w:next w:val="Normal"/>
    <w:uiPriority w:val="39"/>
    <w:unhideWhenUsed/>
    <w:qFormat/>
    <w:rsid w:val="00646129"/>
    <w:pPr>
      <w:keepLines/>
      <w:spacing w:line="259" w:lineRule="auto"/>
      <w:outlineLvl w:val="9"/>
    </w:pPr>
    <w:rPr>
      <w:rFonts w:asciiTheme="majorHAnsi" w:eastAsiaTheme="majorEastAsia" w:hAnsiTheme="majorHAnsi" w:cstheme="majorBidi"/>
      <w:b w:val="0"/>
      <w:bCs w:val="0"/>
      <w:color w:val="BC140F" w:themeColor="accent1" w:themeShade="BF"/>
      <w:szCs w:val="32"/>
      <w:lang w:val="en-US" w:eastAsia="en-US"/>
    </w:rPr>
  </w:style>
  <w:style w:type="paragraph" w:styleId="TOC1">
    <w:name w:val="toc 1"/>
    <w:basedOn w:val="Normal"/>
    <w:next w:val="Normal"/>
    <w:autoRedefine/>
    <w:uiPriority w:val="39"/>
    <w:rsid w:val="00585098"/>
    <w:pPr>
      <w:tabs>
        <w:tab w:val="right" w:pos="9402"/>
      </w:tabs>
      <w:spacing w:before="100" w:after="40"/>
    </w:pPr>
    <w:rPr>
      <w:rFonts w:asciiTheme="minorHAnsi" w:hAnsiTheme="minorHAnsi" w:cstheme="minorHAnsi"/>
      <w:b/>
      <w:bCs/>
      <w:noProof/>
      <w:color w:val="AE852D" w:themeColor="text2"/>
      <w:sz w:val="21"/>
    </w:rPr>
  </w:style>
  <w:style w:type="paragraph" w:styleId="TOC2">
    <w:name w:val="toc 2"/>
    <w:basedOn w:val="Normal"/>
    <w:next w:val="Normal"/>
    <w:autoRedefine/>
    <w:uiPriority w:val="39"/>
    <w:rsid w:val="00585098"/>
    <w:pPr>
      <w:tabs>
        <w:tab w:val="right" w:pos="9401"/>
      </w:tabs>
      <w:spacing w:before="20" w:after="20"/>
      <w:ind w:left="238"/>
    </w:pPr>
    <w:rPr>
      <w:rFonts w:asciiTheme="minorHAnsi" w:hAnsiTheme="minorHAnsi" w:cstheme="minorHAnsi"/>
      <w:noProof/>
      <w:sz w:val="20"/>
      <w:szCs w:val="20"/>
    </w:rPr>
  </w:style>
  <w:style w:type="paragraph" w:styleId="TOC3">
    <w:name w:val="toc 3"/>
    <w:basedOn w:val="Normal"/>
    <w:next w:val="Normal"/>
    <w:autoRedefine/>
    <w:uiPriority w:val="39"/>
    <w:rsid w:val="00F2235E"/>
    <w:pPr>
      <w:spacing w:before="0"/>
      <w:ind w:left="480"/>
    </w:pPr>
    <w:rPr>
      <w:rFonts w:asciiTheme="minorHAnsi" w:hAnsiTheme="minorHAnsi" w:cstheme="minorHAnsi"/>
      <w:sz w:val="20"/>
      <w:szCs w:val="20"/>
    </w:rPr>
  </w:style>
  <w:style w:type="paragraph" w:styleId="TOC4">
    <w:name w:val="toc 4"/>
    <w:basedOn w:val="Normal"/>
    <w:next w:val="Normal"/>
    <w:autoRedefine/>
    <w:rsid w:val="004510A5"/>
    <w:pPr>
      <w:spacing w:before="0"/>
      <w:ind w:left="720"/>
    </w:pPr>
    <w:rPr>
      <w:rFonts w:asciiTheme="minorHAnsi" w:hAnsiTheme="minorHAnsi" w:cstheme="minorHAnsi"/>
      <w:sz w:val="20"/>
      <w:szCs w:val="20"/>
    </w:rPr>
  </w:style>
  <w:style w:type="paragraph" w:styleId="TOC5">
    <w:name w:val="toc 5"/>
    <w:basedOn w:val="Normal"/>
    <w:next w:val="Normal"/>
    <w:autoRedefine/>
    <w:rsid w:val="004510A5"/>
    <w:pPr>
      <w:spacing w:before="0"/>
      <w:ind w:left="960"/>
    </w:pPr>
    <w:rPr>
      <w:rFonts w:asciiTheme="minorHAnsi" w:hAnsiTheme="minorHAnsi" w:cstheme="minorHAnsi"/>
      <w:sz w:val="20"/>
      <w:szCs w:val="20"/>
    </w:rPr>
  </w:style>
  <w:style w:type="paragraph" w:styleId="TOC6">
    <w:name w:val="toc 6"/>
    <w:basedOn w:val="Normal"/>
    <w:next w:val="Normal"/>
    <w:autoRedefine/>
    <w:rsid w:val="004510A5"/>
    <w:pPr>
      <w:spacing w:before="0"/>
      <w:ind w:left="1200"/>
    </w:pPr>
    <w:rPr>
      <w:rFonts w:asciiTheme="minorHAnsi" w:hAnsiTheme="minorHAnsi" w:cstheme="minorHAnsi"/>
      <w:sz w:val="20"/>
      <w:szCs w:val="20"/>
    </w:rPr>
  </w:style>
  <w:style w:type="paragraph" w:styleId="TOC7">
    <w:name w:val="toc 7"/>
    <w:basedOn w:val="Normal"/>
    <w:next w:val="Normal"/>
    <w:autoRedefine/>
    <w:rsid w:val="004510A5"/>
    <w:pPr>
      <w:spacing w:before="0"/>
      <w:ind w:left="1440"/>
    </w:pPr>
    <w:rPr>
      <w:rFonts w:asciiTheme="minorHAnsi" w:hAnsiTheme="minorHAnsi" w:cstheme="minorHAnsi"/>
      <w:sz w:val="20"/>
      <w:szCs w:val="20"/>
    </w:rPr>
  </w:style>
  <w:style w:type="paragraph" w:styleId="TOC8">
    <w:name w:val="toc 8"/>
    <w:basedOn w:val="Normal"/>
    <w:next w:val="Normal"/>
    <w:autoRedefine/>
    <w:rsid w:val="004510A5"/>
    <w:pPr>
      <w:spacing w:before="0"/>
      <w:ind w:left="1680"/>
    </w:pPr>
    <w:rPr>
      <w:rFonts w:asciiTheme="minorHAnsi" w:hAnsiTheme="minorHAnsi" w:cstheme="minorHAnsi"/>
      <w:sz w:val="20"/>
      <w:szCs w:val="20"/>
    </w:rPr>
  </w:style>
  <w:style w:type="paragraph" w:styleId="TOC9">
    <w:name w:val="toc 9"/>
    <w:basedOn w:val="Normal"/>
    <w:next w:val="Normal"/>
    <w:autoRedefine/>
    <w:rsid w:val="004510A5"/>
    <w:pPr>
      <w:spacing w:before="0"/>
      <w:ind w:left="1920"/>
    </w:pPr>
    <w:rPr>
      <w:rFonts w:asciiTheme="minorHAnsi" w:hAnsiTheme="minorHAnsi" w:cstheme="minorHAnsi"/>
      <w:sz w:val="20"/>
      <w:szCs w:val="20"/>
    </w:rPr>
  </w:style>
  <w:style w:type="paragraph" w:customStyle="1" w:styleId="Default">
    <w:name w:val="Default"/>
    <w:rsid w:val="00A657ED"/>
    <w:pPr>
      <w:autoSpaceDE w:val="0"/>
      <w:autoSpaceDN w:val="0"/>
      <w:adjustRightInd w:val="0"/>
    </w:pPr>
    <w:rPr>
      <w:rFonts w:ascii="Aptos" w:hAnsi="Aptos" w:cs="Aptos"/>
      <w:color w:val="000000"/>
      <w:sz w:val="24"/>
      <w:szCs w:val="24"/>
    </w:rPr>
  </w:style>
  <w:style w:type="paragraph" w:styleId="NormalWeb">
    <w:name w:val="Normal (Web)"/>
    <w:basedOn w:val="Normal"/>
    <w:rsid w:val="00B941CB"/>
    <w:rPr>
      <w:rFonts w:ascii="Times New Roman" w:hAnsi="Times New Roman"/>
      <w:szCs w:val="24"/>
    </w:rPr>
  </w:style>
  <w:style w:type="table" w:styleId="GridTable1Light">
    <w:name w:val="Grid Table 1 Light"/>
    <w:basedOn w:val="TableNormal"/>
    <w:uiPriority w:val="46"/>
    <w:rsid w:val="00731CD3"/>
    <w:tblPr>
      <w:tblStyleRowBandSize w:val="1"/>
      <w:tblStyleColBandSize w:val="1"/>
      <w:tblBorders>
        <w:top w:val="single" w:sz="4" w:space="0" w:color="A7ABB0" w:themeColor="text1" w:themeTint="66"/>
        <w:left w:val="single" w:sz="4" w:space="0" w:color="A7ABB0" w:themeColor="text1" w:themeTint="66"/>
        <w:bottom w:val="single" w:sz="4" w:space="0" w:color="A7ABB0" w:themeColor="text1" w:themeTint="66"/>
        <w:right w:val="single" w:sz="4" w:space="0" w:color="A7ABB0" w:themeColor="text1" w:themeTint="66"/>
        <w:insideH w:val="single" w:sz="4" w:space="0" w:color="A7ABB0" w:themeColor="text1" w:themeTint="66"/>
        <w:insideV w:val="single" w:sz="4" w:space="0" w:color="A7ABB0" w:themeColor="text1" w:themeTint="66"/>
      </w:tblBorders>
    </w:tblPr>
    <w:tblStylePr w:type="firstRow">
      <w:rPr>
        <w:b/>
        <w:bCs/>
      </w:rPr>
      <w:tblPr/>
      <w:tcPr>
        <w:tcBorders>
          <w:bottom w:val="single" w:sz="12" w:space="0" w:color="7B8189" w:themeColor="text1" w:themeTint="99"/>
        </w:tcBorders>
      </w:tcPr>
    </w:tblStylePr>
    <w:tblStylePr w:type="lastRow">
      <w:rPr>
        <w:b/>
        <w:bCs/>
      </w:rPr>
      <w:tblPr/>
      <w:tcPr>
        <w:tcBorders>
          <w:top w:val="double" w:sz="2" w:space="0" w:color="7B8189" w:themeColor="text1" w:themeTint="99"/>
        </w:tcBorders>
      </w:tcPr>
    </w:tblStylePr>
    <w:tblStylePr w:type="firstCol">
      <w:rPr>
        <w:b/>
        <w:bCs/>
      </w:rPr>
    </w:tblStylePr>
    <w:tblStylePr w:type="lastCol">
      <w:rPr>
        <w:b/>
        <w:bCs/>
      </w:rPr>
    </w:tblStylePr>
  </w:style>
  <w:style w:type="character" w:styleId="FollowedHyperlink">
    <w:name w:val="FollowedHyperlink"/>
    <w:basedOn w:val="Hyperlink"/>
    <w:uiPriority w:val="99"/>
    <w:unhideWhenUsed/>
    <w:rsid w:val="00221A4E"/>
    <w:rPr>
      <w:rFonts w:cs="Arial"/>
      <w:b/>
      <w:bCs/>
      <w:color w:val="AE852D"/>
      <w:u w:val="none"/>
    </w:rPr>
  </w:style>
  <w:style w:type="paragraph" w:customStyle="1" w:styleId="msonormal0">
    <w:name w:val="msonormal"/>
    <w:basedOn w:val="Normal"/>
    <w:rsid w:val="00C37DBA"/>
    <w:pPr>
      <w:spacing w:before="100" w:beforeAutospacing="1" w:after="100" w:afterAutospacing="1"/>
    </w:pPr>
    <w:rPr>
      <w:rFonts w:ascii="Times New Roman" w:hAnsi="Times New Roman"/>
      <w:szCs w:val="24"/>
    </w:rPr>
  </w:style>
  <w:style w:type="paragraph" w:customStyle="1" w:styleId="xl65">
    <w:name w:val="xl65"/>
    <w:basedOn w:val="Normal"/>
    <w:rsid w:val="00C37DBA"/>
    <w:pPr>
      <w:shd w:val="clear" w:color="000000" w:fill="CCCCCC"/>
      <w:spacing w:before="100" w:beforeAutospacing="1" w:after="100" w:afterAutospacing="1"/>
      <w:jc w:val="center"/>
      <w:textAlignment w:val="center"/>
    </w:pPr>
    <w:rPr>
      <w:rFonts w:cs="Arial"/>
      <w:b/>
      <w:bCs/>
      <w:color w:val="333333"/>
      <w:szCs w:val="24"/>
    </w:rPr>
  </w:style>
  <w:style w:type="paragraph" w:customStyle="1" w:styleId="xl66">
    <w:name w:val="xl66"/>
    <w:basedOn w:val="Normal"/>
    <w:rsid w:val="00C37DBA"/>
    <w:pPr>
      <w:shd w:val="clear" w:color="000000" w:fill="CCCCCC"/>
      <w:spacing w:before="100" w:beforeAutospacing="1" w:after="100" w:afterAutospacing="1"/>
      <w:jc w:val="center"/>
      <w:textAlignment w:val="center"/>
    </w:pPr>
    <w:rPr>
      <w:rFonts w:ascii="Times New Roman" w:hAnsi="Times New Roman"/>
      <w:color w:val="467886"/>
      <w:szCs w:val="24"/>
      <w:u w:val="single"/>
    </w:rPr>
  </w:style>
  <w:style w:type="paragraph" w:customStyle="1" w:styleId="xl67">
    <w:name w:val="xl67"/>
    <w:basedOn w:val="Normal"/>
    <w:rsid w:val="00C37DBA"/>
    <w:pPr>
      <w:spacing w:before="100" w:beforeAutospacing="1" w:after="100" w:afterAutospacing="1"/>
      <w:jc w:val="center"/>
      <w:textAlignment w:val="center"/>
    </w:pPr>
    <w:rPr>
      <w:rFonts w:ascii="Times New Roman" w:hAnsi="Times New Roman"/>
      <w:color w:val="467886"/>
      <w:szCs w:val="24"/>
      <w:u w:val="single"/>
    </w:rPr>
  </w:style>
  <w:style w:type="paragraph" w:customStyle="1" w:styleId="xl68">
    <w:name w:val="xl68"/>
    <w:basedOn w:val="Normal"/>
    <w:rsid w:val="00C37DBA"/>
    <w:pPr>
      <w:spacing w:before="100" w:beforeAutospacing="1" w:after="100" w:afterAutospacing="1"/>
      <w:textAlignment w:val="center"/>
    </w:pPr>
    <w:rPr>
      <w:rFonts w:ascii="Times New Roman" w:hAnsi="Times New Roman"/>
      <w:color w:val="467886"/>
      <w:szCs w:val="24"/>
      <w:u w:val="single"/>
    </w:rPr>
  </w:style>
  <w:style w:type="paragraph" w:customStyle="1" w:styleId="xl69">
    <w:name w:val="xl69"/>
    <w:basedOn w:val="Normal"/>
    <w:rsid w:val="00C37DBA"/>
    <w:pPr>
      <w:spacing w:before="100" w:beforeAutospacing="1" w:after="100" w:afterAutospacing="1"/>
      <w:jc w:val="center"/>
      <w:textAlignment w:val="center"/>
    </w:pPr>
    <w:rPr>
      <w:rFonts w:cs="Arial"/>
      <w:color w:val="202122"/>
      <w:szCs w:val="24"/>
    </w:rPr>
  </w:style>
  <w:style w:type="paragraph" w:customStyle="1" w:styleId="xl70">
    <w:name w:val="xl70"/>
    <w:basedOn w:val="Normal"/>
    <w:rsid w:val="00C37DBA"/>
    <w:pPr>
      <w:spacing w:before="100" w:beforeAutospacing="1" w:after="100" w:afterAutospacing="1"/>
      <w:jc w:val="right"/>
      <w:textAlignment w:val="center"/>
    </w:pPr>
    <w:rPr>
      <w:rFonts w:cs="Arial"/>
      <w:color w:val="202122"/>
      <w:szCs w:val="24"/>
    </w:rPr>
  </w:style>
  <w:style w:type="paragraph" w:customStyle="1" w:styleId="xl71">
    <w:name w:val="xl71"/>
    <w:basedOn w:val="Normal"/>
    <w:rsid w:val="00C37DBA"/>
    <w:pPr>
      <w:spacing w:before="100" w:beforeAutospacing="1" w:after="100" w:afterAutospacing="1"/>
      <w:jc w:val="right"/>
      <w:textAlignment w:val="center"/>
    </w:pPr>
    <w:rPr>
      <w:rFonts w:cs="Arial"/>
      <w:color w:val="202122"/>
      <w:szCs w:val="24"/>
    </w:rPr>
  </w:style>
  <w:style w:type="paragraph" w:customStyle="1" w:styleId="xl72">
    <w:name w:val="xl72"/>
    <w:basedOn w:val="Normal"/>
    <w:rsid w:val="00C37DBA"/>
    <w:pPr>
      <w:spacing w:before="100" w:beforeAutospacing="1" w:after="100" w:afterAutospacing="1"/>
      <w:jc w:val="center"/>
      <w:textAlignment w:val="center"/>
    </w:pPr>
    <w:rPr>
      <w:rFonts w:cs="Arial"/>
      <w:b/>
      <w:bCs/>
      <w:color w:val="202122"/>
      <w:sz w:val="20"/>
      <w:szCs w:val="20"/>
    </w:rPr>
  </w:style>
  <w:style w:type="paragraph" w:customStyle="1" w:styleId="xl73">
    <w:name w:val="xl73"/>
    <w:basedOn w:val="Normal"/>
    <w:rsid w:val="00C37DBA"/>
    <w:pPr>
      <w:spacing w:before="100" w:beforeAutospacing="1" w:after="100" w:afterAutospacing="1"/>
      <w:jc w:val="right"/>
      <w:textAlignment w:val="center"/>
    </w:pPr>
    <w:rPr>
      <w:rFonts w:cs="Arial"/>
      <w:color w:val="202122"/>
      <w:szCs w:val="24"/>
    </w:rPr>
  </w:style>
  <w:style w:type="paragraph" w:customStyle="1" w:styleId="xl74">
    <w:name w:val="xl74"/>
    <w:basedOn w:val="Normal"/>
    <w:rsid w:val="00C37DBA"/>
    <w:pPr>
      <w:spacing w:before="100" w:beforeAutospacing="1" w:after="100" w:afterAutospacing="1"/>
      <w:jc w:val="right"/>
      <w:textAlignment w:val="center"/>
    </w:pPr>
    <w:rPr>
      <w:rFonts w:ascii="Times New Roman" w:hAnsi="Times New Roman"/>
      <w:color w:val="467886"/>
      <w:szCs w:val="24"/>
      <w:u w:val="single"/>
    </w:rPr>
  </w:style>
  <w:style w:type="paragraph" w:customStyle="1" w:styleId="EndNoteBibliographyTitle">
    <w:name w:val="EndNote Bibliography Title"/>
    <w:basedOn w:val="Normal"/>
    <w:link w:val="EndNoteBibliographyTitleChar"/>
    <w:rsid w:val="00460543"/>
    <w:pPr>
      <w:jc w:val="center"/>
    </w:pPr>
    <w:rPr>
      <w:rFonts w:cs="Arial"/>
      <w:noProof/>
      <w:sz w:val="24"/>
    </w:rPr>
  </w:style>
  <w:style w:type="character" w:customStyle="1" w:styleId="EndNoteBibliographyTitleChar">
    <w:name w:val="EndNote Bibliography Title Char"/>
    <w:basedOn w:val="DefaultParagraphFont"/>
    <w:link w:val="EndNoteBibliographyTitle"/>
    <w:rsid w:val="00460543"/>
    <w:rPr>
      <w:rFonts w:ascii="Arial" w:eastAsia="Calibri" w:hAnsi="Arial" w:cs="Arial"/>
      <w:noProof/>
      <w:color w:val="2D2F32"/>
      <w:sz w:val="24"/>
      <w:szCs w:val="21"/>
    </w:rPr>
  </w:style>
  <w:style w:type="paragraph" w:customStyle="1" w:styleId="EndNoteBibliography">
    <w:name w:val="EndNote Bibliography"/>
    <w:basedOn w:val="Normal"/>
    <w:link w:val="EndNoteBibliographyChar"/>
    <w:rsid w:val="00460543"/>
    <w:pPr>
      <w:spacing w:line="240" w:lineRule="exact"/>
    </w:pPr>
    <w:rPr>
      <w:rFonts w:cs="Arial"/>
      <w:noProof/>
      <w:sz w:val="24"/>
    </w:rPr>
  </w:style>
  <w:style w:type="character" w:customStyle="1" w:styleId="EndNoteBibliographyChar">
    <w:name w:val="EndNote Bibliography Char"/>
    <w:basedOn w:val="DefaultParagraphFont"/>
    <w:link w:val="EndNoteBibliography"/>
    <w:rsid w:val="00460543"/>
    <w:rPr>
      <w:rFonts w:ascii="Arial" w:eastAsia="Calibri" w:hAnsi="Arial" w:cs="Arial"/>
      <w:noProof/>
      <w:color w:val="2D2F32"/>
      <w:sz w:val="24"/>
      <w:szCs w:val="21"/>
    </w:rPr>
  </w:style>
  <w:style w:type="table" w:styleId="TableGridLight">
    <w:name w:val="Grid Table Light"/>
    <w:basedOn w:val="TableNormal"/>
    <w:uiPriority w:val="40"/>
    <w:rsid w:val="00F72982"/>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2">
    <w:name w:val="Plain Table 2"/>
    <w:basedOn w:val="TableNormal"/>
    <w:uiPriority w:val="42"/>
    <w:rsid w:val="00D8440C"/>
    <w:tblPr>
      <w:tblStyleRowBandSize w:val="1"/>
      <w:tblStyleColBandSize w:val="1"/>
      <w:tblBorders>
        <w:top w:val="single" w:sz="4" w:space="0" w:color="91959C" w:themeColor="text1" w:themeTint="80"/>
        <w:bottom w:val="single" w:sz="4" w:space="0" w:color="91959C" w:themeColor="text1" w:themeTint="80"/>
      </w:tblBorders>
    </w:tblPr>
    <w:tblStylePr w:type="firstRow">
      <w:rPr>
        <w:b/>
        <w:bCs/>
      </w:rPr>
      <w:tblPr/>
      <w:tcPr>
        <w:tcBorders>
          <w:bottom w:val="single" w:sz="4" w:space="0" w:color="91959C" w:themeColor="text1" w:themeTint="80"/>
        </w:tcBorders>
      </w:tcPr>
    </w:tblStylePr>
    <w:tblStylePr w:type="lastRow">
      <w:rPr>
        <w:b/>
        <w:bCs/>
      </w:rPr>
      <w:tblPr/>
      <w:tcPr>
        <w:tcBorders>
          <w:top w:val="single" w:sz="4" w:space="0" w:color="91959C" w:themeColor="text1" w:themeTint="80"/>
        </w:tcBorders>
      </w:tcPr>
    </w:tblStylePr>
    <w:tblStylePr w:type="firstCol">
      <w:rPr>
        <w:b/>
        <w:bCs/>
      </w:rPr>
    </w:tblStylePr>
    <w:tblStylePr w:type="lastCol">
      <w:rPr>
        <w:b/>
        <w:bCs/>
      </w:rPr>
    </w:tblStylePr>
    <w:tblStylePr w:type="band1Vert">
      <w:tblPr/>
      <w:tcPr>
        <w:tcBorders>
          <w:left w:val="single" w:sz="4" w:space="0" w:color="91959C" w:themeColor="text1" w:themeTint="80"/>
          <w:right w:val="single" w:sz="4" w:space="0" w:color="91959C" w:themeColor="text1" w:themeTint="80"/>
        </w:tcBorders>
      </w:tcPr>
    </w:tblStylePr>
    <w:tblStylePr w:type="band2Vert">
      <w:tblPr/>
      <w:tcPr>
        <w:tcBorders>
          <w:left w:val="single" w:sz="4" w:space="0" w:color="91959C" w:themeColor="text1" w:themeTint="80"/>
          <w:right w:val="single" w:sz="4" w:space="0" w:color="91959C" w:themeColor="text1" w:themeTint="80"/>
        </w:tcBorders>
      </w:tcPr>
    </w:tblStylePr>
    <w:tblStylePr w:type="band1Horz">
      <w:tblPr/>
      <w:tcPr>
        <w:tcBorders>
          <w:top w:val="single" w:sz="4" w:space="0" w:color="91959C" w:themeColor="text1" w:themeTint="80"/>
          <w:bottom w:val="single" w:sz="4" w:space="0" w:color="91959C" w:themeColor="text1" w:themeTint="80"/>
        </w:tcBorders>
      </w:tcPr>
    </w:tblStylePr>
  </w:style>
  <w:style w:type="paragraph" w:styleId="Revision">
    <w:name w:val="Revision"/>
    <w:hidden/>
    <w:uiPriority w:val="99"/>
    <w:semiHidden/>
    <w:rsid w:val="00047029"/>
    <w:rPr>
      <w:rFonts w:ascii="Arial" w:hAnsi="Arial"/>
      <w:sz w:val="24"/>
      <w:szCs w:val="22"/>
    </w:rPr>
  </w:style>
  <w:style w:type="character" w:customStyle="1" w:styleId="Heading2Char">
    <w:name w:val="Heading 2 Char"/>
    <w:basedOn w:val="DefaultParagraphFont"/>
    <w:link w:val="Heading2"/>
    <w:rsid w:val="00E54563"/>
    <w:rPr>
      <w:rFonts w:ascii="Arial" w:eastAsia="Calibri" w:hAnsi="Arial"/>
      <w:b/>
      <w:bCs/>
      <w:color w:val="ED2A24"/>
      <w:sz w:val="32"/>
      <w:szCs w:val="32"/>
    </w:rPr>
  </w:style>
  <w:style w:type="paragraph" w:styleId="ListBullet">
    <w:name w:val="List Bullet"/>
    <w:basedOn w:val="ListParagraph"/>
    <w:rsid w:val="00BB5A14"/>
  </w:style>
  <w:style w:type="paragraph" w:styleId="ListBullet2">
    <w:name w:val="List Bullet 2"/>
    <w:basedOn w:val="ListParagraph"/>
    <w:rsid w:val="00A00437"/>
    <w:pPr>
      <w:numPr>
        <w:ilvl w:val="1"/>
      </w:numPr>
      <w:spacing w:after="60"/>
    </w:pPr>
  </w:style>
  <w:style w:type="paragraph" w:styleId="List">
    <w:name w:val="List"/>
    <w:basedOn w:val="Normal"/>
    <w:rsid w:val="00740DF8"/>
    <w:pPr>
      <w:ind w:left="714" w:hanging="357"/>
      <w:contextualSpacing/>
    </w:pPr>
  </w:style>
  <w:style w:type="paragraph" w:styleId="List2">
    <w:name w:val="List 2"/>
    <w:basedOn w:val="Normal"/>
    <w:rsid w:val="00740DF8"/>
    <w:pPr>
      <w:ind w:left="1071" w:hanging="357"/>
      <w:contextualSpacing/>
    </w:pPr>
  </w:style>
  <w:style w:type="paragraph" w:styleId="List3">
    <w:name w:val="List 3"/>
    <w:basedOn w:val="Normal"/>
    <w:rsid w:val="00740DF8"/>
    <w:pPr>
      <w:ind w:left="1429" w:hanging="357"/>
      <w:contextualSpacing/>
    </w:pPr>
  </w:style>
  <w:style w:type="paragraph" w:styleId="ListNumber2">
    <w:name w:val="List Number 2"/>
    <w:basedOn w:val="Normal"/>
    <w:rsid w:val="00DC6CC6"/>
    <w:pPr>
      <w:numPr>
        <w:numId w:val="7"/>
      </w:numPr>
      <w:spacing w:before="0" w:after="60"/>
      <w:ind w:left="1071" w:hanging="357"/>
    </w:pPr>
  </w:style>
  <w:style w:type="table" w:styleId="GridTable5Dark-Accent3">
    <w:name w:val="Grid Table 5 Dark Accent 3"/>
    <w:basedOn w:val="TableNormal"/>
    <w:uiPriority w:val="50"/>
    <w:rsid w:val="000C5332"/>
    <w:rPr>
      <w:rFonts w:asciiTheme="minorHAnsi" w:hAnsiTheme="minorHAnsi"/>
      <w:color w:val="2D2F32" w:themeColor="text1"/>
    </w:rPr>
    <w:tblPr>
      <w:tblStyleRowBandSize w:val="1"/>
      <w:tblStyleColBandSize w:val="1"/>
      <w:tblBorders>
        <w:top w:val="single" w:sz="18" w:space="0" w:color="FFFFFF" w:themeColor="background1"/>
        <w:bottom w:val="single" w:sz="18" w:space="0" w:color="FFFFFF" w:themeColor="background1"/>
        <w:insideH w:val="single" w:sz="18" w:space="0" w:color="FFFFFF" w:themeColor="background1"/>
      </w:tblBorders>
    </w:tblPr>
    <w:tcPr>
      <w:shd w:val="clear" w:color="auto" w:fill="F6DCD2" w:themeFill="accent3" w:themeFillTint="33"/>
      <w:tcMar>
        <w:top w:w="85" w:type="dxa"/>
        <w:bottom w:w="85" w:type="dxa"/>
      </w:tcMar>
    </w:tcPr>
    <w:tblStylePr w:type="firstRow">
      <w:pPr>
        <w:jc w:val="left"/>
      </w:pPr>
      <w:rPr>
        <w:rFonts w:asciiTheme="majorHAnsi" w:hAnsiTheme="majorHAnsi"/>
        <w:b/>
        <w:bCs/>
        <w:i w:val="0"/>
        <w:color w:val="FFFFFF" w:themeColor="background1"/>
        <w:sz w:val="26"/>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E5527"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E5527"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E5527"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E5527" w:themeFill="accent3"/>
      </w:tcPr>
    </w:tblStylePr>
    <w:tblStylePr w:type="band1Vert">
      <w:tblPr/>
      <w:tcPr>
        <w:shd w:val="clear" w:color="auto" w:fill="EEB9A5" w:themeFill="accent3" w:themeFillTint="66"/>
      </w:tcPr>
    </w:tblStylePr>
    <w:tblStylePr w:type="band1Horz">
      <w:tblPr/>
      <w:tcPr>
        <w:shd w:val="clear" w:color="auto" w:fill="EEB9A5" w:themeFill="accent3" w:themeFillTint="66"/>
      </w:tcPr>
    </w:tblStylePr>
  </w:style>
  <w:style w:type="paragraph" w:customStyle="1" w:styleId="Notes">
    <w:name w:val="Notes"/>
    <w:basedOn w:val="Normal"/>
    <w:qFormat/>
    <w:rsid w:val="00660D09"/>
    <w:pPr>
      <w:spacing w:line="288" w:lineRule="auto"/>
      <w:contextualSpacing/>
    </w:pPr>
    <w:rPr>
      <w:sz w:val="16"/>
      <w:szCs w:val="16"/>
    </w:rPr>
  </w:style>
  <w:style w:type="table" w:styleId="GridTable4-Accent3">
    <w:name w:val="Grid Table 4 Accent 3"/>
    <w:basedOn w:val="TableNormal"/>
    <w:uiPriority w:val="49"/>
    <w:rsid w:val="001C62A1"/>
    <w:tblPr>
      <w:tblStyleRowBandSize w:val="1"/>
      <w:tblStyleColBandSize w:val="1"/>
      <w:tblBorders>
        <w:top w:val="single" w:sz="4" w:space="0" w:color="E59779" w:themeColor="accent3" w:themeTint="99"/>
        <w:left w:val="single" w:sz="4" w:space="0" w:color="E59779" w:themeColor="accent3" w:themeTint="99"/>
        <w:bottom w:val="single" w:sz="4" w:space="0" w:color="E59779" w:themeColor="accent3" w:themeTint="99"/>
        <w:right w:val="single" w:sz="4" w:space="0" w:color="E59779" w:themeColor="accent3" w:themeTint="99"/>
        <w:insideH w:val="single" w:sz="4" w:space="0" w:color="E59779" w:themeColor="accent3" w:themeTint="99"/>
        <w:insideV w:val="single" w:sz="4" w:space="0" w:color="E59779" w:themeColor="accent3" w:themeTint="99"/>
      </w:tblBorders>
    </w:tblPr>
    <w:tblStylePr w:type="firstRow">
      <w:rPr>
        <w:b/>
        <w:bCs/>
        <w:color w:val="FFFFFF" w:themeColor="background1"/>
      </w:rPr>
      <w:tblPr/>
      <w:tcPr>
        <w:tcBorders>
          <w:top w:val="single" w:sz="4" w:space="0" w:color="CE5527" w:themeColor="accent3"/>
          <w:left w:val="single" w:sz="4" w:space="0" w:color="CE5527" w:themeColor="accent3"/>
          <w:bottom w:val="single" w:sz="4" w:space="0" w:color="CE5527" w:themeColor="accent3"/>
          <w:right w:val="single" w:sz="4" w:space="0" w:color="CE5527" w:themeColor="accent3"/>
          <w:insideH w:val="nil"/>
          <w:insideV w:val="nil"/>
        </w:tcBorders>
        <w:shd w:val="clear" w:color="auto" w:fill="CE5527" w:themeFill="accent3"/>
      </w:tcPr>
    </w:tblStylePr>
    <w:tblStylePr w:type="lastRow">
      <w:rPr>
        <w:b/>
        <w:bCs/>
      </w:rPr>
      <w:tblPr/>
      <w:tcPr>
        <w:tcBorders>
          <w:top w:val="double" w:sz="4" w:space="0" w:color="CE5527" w:themeColor="accent3"/>
        </w:tcBorders>
      </w:tcPr>
    </w:tblStylePr>
    <w:tblStylePr w:type="firstCol">
      <w:rPr>
        <w:b/>
        <w:bCs/>
      </w:rPr>
    </w:tblStylePr>
    <w:tblStylePr w:type="lastCol">
      <w:rPr>
        <w:b/>
        <w:bCs/>
      </w:rPr>
    </w:tblStylePr>
    <w:tblStylePr w:type="band1Vert">
      <w:tblPr/>
      <w:tcPr>
        <w:shd w:val="clear" w:color="auto" w:fill="F6DCD2" w:themeFill="accent3" w:themeFillTint="33"/>
      </w:tcPr>
    </w:tblStylePr>
    <w:tblStylePr w:type="band1Horz">
      <w:tblPr/>
      <w:tcPr>
        <w:shd w:val="clear" w:color="auto" w:fill="F6DCD2" w:themeFill="accent3" w:themeFillTint="33"/>
      </w:tcPr>
    </w:tblStylePr>
  </w:style>
  <w:style w:type="paragraph" w:customStyle="1" w:styleId="TableBullets">
    <w:name w:val="Table Bullets"/>
    <w:basedOn w:val="TableCopy"/>
    <w:qFormat/>
    <w:rsid w:val="002F7F62"/>
    <w:pPr>
      <w:numPr>
        <w:numId w:val="8"/>
      </w:numPr>
      <w:ind w:left="357" w:hanging="357"/>
    </w:pPr>
  </w:style>
  <w:style w:type="table" w:styleId="GridTable5Dark-Accent4">
    <w:name w:val="Grid Table 5 Dark Accent 4"/>
    <w:basedOn w:val="TableNormal"/>
    <w:uiPriority w:val="50"/>
    <w:rsid w:val="00483398"/>
    <w:tblPr>
      <w:tblStyleRowBandSize w:val="1"/>
      <w:tblStyleColBandSize w:val="1"/>
      <w:tblBorders>
        <w:top w:val="single" w:sz="18" w:space="0" w:color="FFFFFF" w:themeColor="background1"/>
        <w:left w:val="single" w:sz="18" w:space="0" w:color="FFFFFF" w:themeColor="background1"/>
        <w:bottom w:val="single" w:sz="18" w:space="0" w:color="FFFFFF" w:themeColor="background1"/>
        <w:right w:val="single" w:sz="18" w:space="0" w:color="FFFFFF" w:themeColor="background1"/>
        <w:insideH w:val="single" w:sz="18" w:space="0" w:color="FFFFFF" w:themeColor="background1"/>
        <w:insideV w:val="single" w:sz="18" w:space="0" w:color="FFFFFF" w:themeColor="background1"/>
      </w:tblBorders>
      <w:tblCellMar>
        <w:top w:w="85" w:type="dxa"/>
        <w:bottom w:w="85" w:type="dxa"/>
      </w:tblCellMar>
    </w:tblPr>
    <w:tcPr>
      <w:shd w:val="clear" w:color="auto" w:fill="E7F6FD"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8D6F8"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8D6F8" w:themeFill="accent4"/>
      </w:tcPr>
    </w:tblStylePr>
    <w:tblStylePr w:type="firstCol">
      <w:rPr>
        <w:b/>
        <w:bCs/>
        <w:color w:val="FFFFFF" w:themeColor="background1"/>
      </w:rPr>
      <w:tblPr/>
      <w:tcPr>
        <w:shd w:val="clear" w:color="auto" w:fill="E7F6FD" w:themeFill="accent4" w:themeFillTint="3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8D6F8" w:themeFill="accent4"/>
      </w:tcPr>
    </w:tblStylePr>
    <w:tblStylePr w:type="band1Vert">
      <w:tblPr/>
      <w:tcPr>
        <w:shd w:val="clear" w:color="auto" w:fill="CFEEFC" w:themeFill="accent4" w:themeFillTint="66"/>
      </w:tcPr>
    </w:tblStylePr>
    <w:tblStylePr w:type="band1Horz">
      <w:tblPr/>
      <w:tcPr>
        <w:shd w:val="clear" w:color="auto" w:fill="CFEEFC" w:themeFill="accent4" w:themeFillTint="66"/>
      </w:tcPr>
    </w:tblStylePr>
  </w:style>
  <w:style w:type="character" w:styleId="PlaceholderText">
    <w:name w:val="Placeholder Text"/>
    <w:basedOn w:val="DefaultParagraphFont"/>
    <w:uiPriority w:val="99"/>
    <w:semiHidden/>
    <w:rsid w:val="00206355"/>
    <w:rPr>
      <w:color w:val="666666"/>
    </w:rPr>
  </w:style>
  <w:style w:type="paragraph" w:styleId="ListBullet3">
    <w:name w:val="List Bullet 3"/>
    <w:basedOn w:val="ListBullet2"/>
    <w:rsid w:val="00A00437"/>
    <w:pPr>
      <w:numPr>
        <w:ilvl w:val="2"/>
      </w:numPr>
    </w:pPr>
  </w:style>
  <w:style w:type="numbering" w:customStyle="1" w:styleId="CurrentList3">
    <w:name w:val="Current List3"/>
    <w:uiPriority w:val="99"/>
    <w:rsid w:val="00EE3EFA"/>
  </w:style>
  <w:style w:type="numbering" w:customStyle="1" w:styleId="CurrentList4">
    <w:name w:val="Current List4"/>
    <w:uiPriority w:val="99"/>
    <w:rsid w:val="00A00437"/>
    <w:pPr>
      <w:numPr>
        <w:numId w:val="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834705">
      <w:bodyDiv w:val="1"/>
      <w:marLeft w:val="0"/>
      <w:marRight w:val="0"/>
      <w:marTop w:val="0"/>
      <w:marBottom w:val="0"/>
      <w:divBdr>
        <w:top w:val="none" w:sz="0" w:space="0" w:color="auto"/>
        <w:left w:val="none" w:sz="0" w:space="0" w:color="auto"/>
        <w:bottom w:val="none" w:sz="0" w:space="0" w:color="auto"/>
        <w:right w:val="none" w:sz="0" w:space="0" w:color="auto"/>
      </w:divBdr>
    </w:div>
    <w:div w:id="30810417">
      <w:bodyDiv w:val="1"/>
      <w:marLeft w:val="0"/>
      <w:marRight w:val="0"/>
      <w:marTop w:val="0"/>
      <w:marBottom w:val="0"/>
      <w:divBdr>
        <w:top w:val="none" w:sz="0" w:space="0" w:color="auto"/>
        <w:left w:val="none" w:sz="0" w:space="0" w:color="auto"/>
        <w:bottom w:val="none" w:sz="0" w:space="0" w:color="auto"/>
        <w:right w:val="none" w:sz="0" w:space="0" w:color="auto"/>
      </w:divBdr>
    </w:div>
    <w:div w:id="226428354">
      <w:bodyDiv w:val="1"/>
      <w:marLeft w:val="0"/>
      <w:marRight w:val="0"/>
      <w:marTop w:val="0"/>
      <w:marBottom w:val="0"/>
      <w:divBdr>
        <w:top w:val="none" w:sz="0" w:space="0" w:color="auto"/>
        <w:left w:val="none" w:sz="0" w:space="0" w:color="auto"/>
        <w:bottom w:val="none" w:sz="0" w:space="0" w:color="auto"/>
        <w:right w:val="none" w:sz="0" w:space="0" w:color="auto"/>
      </w:divBdr>
    </w:div>
    <w:div w:id="254679055">
      <w:bodyDiv w:val="1"/>
      <w:marLeft w:val="0"/>
      <w:marRight w:val="0"/>
      <w:marTop w:val="0"/>
      <w:marBottom w:val="0"/>
      <w:divBdr>
        <w:top w:val="none" w:sz="0" w:space="0" w:color="auto"/>
        <w:left w:val="none" w:sz="0" w:space="0" w:color="auto"/>
        <w:bottom w:val="none" w:sz="0" w:space="0" w:color="auto"/>
        <w:right w:val="none" w:sz="0" w:space="0" w:color="auto"/>
      </w:divBdr>
    </w:div>
    <w:div w:id="402878059">
      <w:bodyDiv w:val="1"/>
      <w:marLeft w:val="0"/>
      <w:marRight w:val="0"/>
      <w:marTop w:val="0"/>
      <w:marBottom w:val="0"/>
      <w:divBdr>
        <w:top w:val="none" w:sz="0" w:space="0" w:color="auto"/>
        <w:left w:val="none" w:sz="0" w:space="0" w:color="auto"/>
        <w:bottom w:val="none" w:sz="0" w:space="0" w:color="auto"/>
        <w:right w:val="none" w:sz="0" w:space="0" w:color="auto"/>
      </w:divBdr>
    </w:div>
    <w:div w:id="465856300">
      <w:bodyDiv w:val="1"/>
      <w:marLeft w:val="0"/>
      <w:marRight w:val="0"/>
      <w:marTop w:val="0"/>
      <w:marBottom w:val="0"/>
      <w:divBdr>
        <w:top w:val="none" w:sz="0" w:space="0" w:color="auto"/>
        <w:left w:val="none" w:sz="0" w:space="0" w:color="auto"/>
        <w:bottom w:val="none" w:sz="0" w:space="0" w:color="auto"/>
        <w:right w:val="none" w:sz="0" w:space="0" w:color="auto"/>
      </w:divBdr>
    </w:div>
    <w:div w:id="517695549">
      <w:bodyDiv w:val="1"/>
      <w:marLeft w:val="0"/>
      <w:marRight w:val="0"/>
      <w:marTop w:val="0"/>
      <w:marBottom w:val="0"/>
      <w:divBdr>
        <w:top w:val="none" w:sz="0" w:space="0" w:color="auto"/>
        <w:left w:val="none" w:sz="0" w:space="0" w:color="auto"/>
        <w:bottom w:val="none" w:sz="0" w:space="0" w:color="auto"/>
        <w:right w:val="none" w:sz="0" w:space="0" w:color="auto"/>
      </w:divBdr>
    </w:div>
    <w:div w:id="572857495">
      <w:bodyDiv w:val="1"/>
      <w:marLeft w:val="0"/>
      <w:marRight w:val="0"/>
      <w:marTop w:val="0"/>
      <w:marBottom w:val="0"/>
      <w:divBdr>
        <w:top w:val="none" w:sz="0" w:space="0" w:color="auto"/>
        <w:left w:val="none" w:sz="0" w:space="0" w:color="auto"/>
        <w:bottom w:val="none" w:sz="0" w:space="0" w:color="auto"/>
        <w:right w:val="none" w:sz="0" w:space="0" w:color="auto"/>
      </w:divBdr>
    </w:div>
    <w:div w:id="649599393">
      <w:bodyDiv w:val="1"/>
      <w:marLeft w:val="0"/>
      <w:marRight w:val="0"/>
      <w:marTop w:val="0"/>
      <w:marBottom w:val="0"/>
      <w:divBdr>
        <w:top w:val="none" w:sz="0" w:space="0" w:color="auto"/>
        <w:left w:val="none" w:sz="0" w:space="0" w:color="auto"/>
        <w:bottom w:val="none" w:sz="0" w:space="0" w:color="auto"/>
        <w:right w:val="none" w:sz="0" w:space="0" w:color="auto"/>
      </w:divBdr>
    </w:div>
    <w:div w:id="680158626">
      <w:bodyDiv w:val="1"/>
      <w:marLeft w:val="0"/>
      <w:marRight w:val="0"/>
      <w:marTop w:val="0"/>
      <w:marBottom w:val="0"/>
      <w:divBdr>
        <w:top w:val="none" w:sz="0" w:space="0" w:color="auto"/>
        <w:left w:val="none" w:sz="0" w:space="0" w:color="auto"/>
        <w:bottom w:val="none" w:sz="0" w:space="0" w:color="auto"/>
        <w:right w:val="none" w:sz="0" w:space="0" w:color="auto"/>
      </w:divBdr>
    </w:div>
    <w:div w:id="686515988">
      <w:bodyDiv w:val="1"/>
      <w:marLeft w:val="0"/>
      <w:marRight w:val="0"/>
      <w:marTop w:val="0"/>
      <w:marBottom w:val="0"/>
      <w:divBdr>
        <w:top w:val="none" w:sz="0" w:space="0" w:color="auto"/>
        <w:left w:val="none" w:sz="0" w:space="0" w:color="auto"/>
        <w:bottom w:val="none" w:sz="0" w:space="0" w:color="auto"/>
        <w:right w:val="none" w:sz="0" w:space="0" w:color="auto"/>
      </w:divBdr>
    </w:div>
    <w:div w:id="794909175">
      <w:bodyDiv w:val="1"/>
      <w:marLeft w:val="0"/>
      <w:marRight w:val="0"/>
      <w:marTop w:val="0"/>
      <w:marBottom w:val="0"/>
      <w:divBdr>
        <w:top w:val="none" w:sz="0" w:space="0" w:color="auto"/>
        <w:left w:val="none" w:sz="0" w:space="0" w:color="auto"/>
        <w:bottom w:val="none" w:sz="0" w:space="0" w:color="auto"/>
        <w:right w:val="none" w:sz="0" w:space="0" w:color="auto"/>
      </w:divBdr>
    </w:div>
    <w:div w:id="860169989">
      <w:bodyDiv w:val="1"/>
      <w:marLeft w:val="0"/>
      <w:marRight w:val="0"/>
      <w:marTop w:val="0"/>
      <w:marBottom w:val="0"/>
      <w:divBdr>
        <w:top w:val="none" w:sz="0" w:space="0" w:color="auto"/>
        <w:left w:val="none" w:sz="0" w:space="0" w:color="auto"/>
        <w:bottom w:val="none" w:sz="0" w:space="0" w:color="auto"/>
        <w:right w:val="none" w:sz="0" w:space="0" w:color="auto"/>
      </w:divBdr>
    </w:div>
    <w:div w:id="886527820">
      <w:bodyDiv w:val="1"/>
      <w:marLeft w:val="0"/>
      <w:marRight w:val="0"/>
      <w:marTop w:val="0"/>
      <w:marBottom w:val="0"/>
      <w:divBdr>
        <w:top w:val="none" w:sz="0" w:space="0" w:color="auto"/>
        <w:left w:val="none" w:sz="0" w:space="0" w:color="auto"/>
        <w:bottom w:val="none" w:sz="0" w:space="0" w:color="auto"/>
        <w:right w:val="none" w:sz="0" w:space="0" w:color="auto"/>
      </w:divBdr>
    </w:div>
    <w:div w:id="1067730573">
      <w:bodyDiv w:val="1"/>
      <w:marLeft w:val="0"/>
      <w:marRight w:val="0"/>
      <w:marTop w:val="0"/>
      <w:marBottom w:val="0"/>
      <w:divBdr>
        <w:top w:val="none" w:sz="0" w:space="0" w:color="auto"/>
        <w:left w:val="none" w:sz="0" w:space="0" w:color="auto"/>
        <w:bottom w:val="none" w:sz="0" w:space="0" w:color="auto"/>
        <w:right w:val="none" w:sz="0" w:space="0" w:color="auto"/>
      </w:divBdr>
      <w:divsChild>
        <w:div w:id="24254898">
          <w:marLeft w:val="0"/>
          <w:marRight w:val="0"/>
          <w:marTop w:val="0"/>
          <w:marBottom w:val="0"/>
          <w:divBdr>
            <w:top w:val="none" w:sz="0" w:space="0" w:color="auto"/>
            <w:left w:val="none" w:sz="0" w:space="0" w:color="auto"/>
            <w:bottom w:val="none" w:sz="0" w:space="0" w:color="auto"/>
            <w:right w:val="none" w:sz="0" w:space="0" w:color="auto"/>
          </w:divBdr>
          <w:divsChild>
            <w:div w:id="25370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8479500">
      <w:bodyDiv w:val="1"/>
      <w:marLeft w:val="0"/>
      <w:marRight w:val="0"/>
      <w:marTop w:val="0"/>
      <w:marBottom w:val="0"/>
      <w:divBdr>
        <w:top w:val="none" w:sz="0" w:space="0" w:color="auto"/>
        <w:left w:val="none" w:sz="0" w:space="0" w:color="auto"/>
        <w:bottom w:val="none" w:sz="0" w:space="0" w:color="auto"/>
        <w:right w:val="none" w:sz="0" w:space="0" w:color="auto"/>
      </w:divBdr>
    </w:div>
    <w:div w:id="1288391469">
      <w:bodyDiv w:val="1"/>
      <w:marLeft w:val="0"/>
      <w:marRight w:val="0"/>
      <w:marTop w:val="0"/>
      <w:marBottom w:val="0"/>
      <w:divBdr>
        <w:top w:val="none" w:sz="0" w:space="0" w:color="auto"/>
        <w:left w:val="none" w:sz="0" w:space="0" w:color="auto"/>
        <w:bottom w:val="none" w:sz="0" w:space="0" w:color="auto"/>
        <w:right w:val="none" w:sz="0" w:space="0" w:color="auto"/>
      </w:divBdr>
    </w:div>
    <w:div w:id="1368525315">
      <w:bodyDiv w:val="1"/>
      <w:marLeft w:val="0"/>
      <w:marRight w:val="0"/>
      <w:marTop w:val="0"/>
      <w:marBottom w:val="0"/>
      <w:divBdr>
        <w:top w:val="none" w:sz="0" w:space="0" w:color="auto"/>
        <w:left w:val="none" w:sz="0" w:space="0" w:color="auto"/>
        <w:bottom w:val="none" w:sz="0" w:space="0" w:color="auto"/>
        <w:right w:val="none" w:sz="0" w:space="0" w:color="auto"/>
      </w:divBdr>
    </w:div>
    <w:div w:id="1427074972">
      <w:bodyDiv w:val="1"/>
      <w:marLeft w:val="0"/>
      <w:marRight w:val="0"/>
      <w:marTop w:val="0"/>
      <w:marBottom w:val="0"/>
      <w:divBdr>
        <w:top w:val="none" w:sz="0" w:space="0" w:color="auto"/>
        <w:left w:val="none" w:sz="0" w:space="0" w:color="auto"/>
        <w:bottom w:val="none" w:sz="0" w:space="0" w:color="auto"/>
        <w:right w:val="none" w:sz="0" w:space="0" w:color="auto"/>
      </w:divBdr>
    </w:div>
    <w:div w:id="1559241891">
      <w:bodyDiv w:val="1"/>
      <w:marLeft w:val="0"/>
      <w:marRight w:val="0"/>
      <w:marTop w:val="0"/>
      <w:marBottom w:val="0"/>
      <w:divBdr>
        <w:top w:val="none" w:sz="0" w:space="0" w:color="auto"/>
        <w:left w:val="none" w:sz="0" w:space="0" w:color="auto"/>
        <w:bottom w:val="none" w:sz="0" w:space="0" w:color="auto"/>
        <w:right w:val="none" w:sz="0" w:space="0" w:color="auto"/>
      </w:divBdr>
      <w:divsChild>
        <w:div w:id="1519077102">
          <w:marLeft w:val="0"/>
          <w:marRight w:val="0"/>
          <w:marTop w:val="0"/>
          <w:marBottom w:val="0"/>
          <w:divBdr>
            <w:top w:val="none" w:sz="0" w:space="0" w:color="auto"/>
            <w:left w:val="none" w:sz="0" w:space="0" w:color="auto"/>
            <w:bottom w:val="none" w:sz="0" w:space="0" w:color="auto"/>
            <w:right w:val="none" w:sz="0" w:space="0" w:color="auto"/>
          </w:divBdr>
          <w:divsChild>
            <w:div w:id="1975716326">
              <w:marLeft w:val="0"/>
              <w:marRight w:val="0"/>
              <w:marTop w:val="0"/>
              <w:marBottom w:val="0"/>
              <w:divBdr>
                <w:top w:val="none" w:sz="0" w:space="0" w:color="auto"/>
                <w:left w:val="none" w:sz="0" w:space="0" w:color="auto"/>
                <w:bottom w:val="none" w:sz="0" w:space="0" w:color="auto"/>
                <w:right w:val="none" w:sz="0" w:space="0" w:color="auto"/>
              </w:divBdr>
              <w:divsChild>
                <w:div w:id="816337975">
                  <w:marLeft w:val="0"/>
                  <w:marRight w:val="0"/>
                  <w:marTop w:val="0"/>
                  <w:marBottom w:val="0"/>
                  <w:divBdr>
                    <w:top w:val="none" w:sz="0" w:space="0" w:color="auto"/>
                    <w:left w:val="none" w:sz="0" w:space="0" w:color="auto"/>
                    <w:bottom w:val="none" w:sz="0" w:space="0" w:color="auto"/>
                    <w:right w:val="none" w:sz="0" w:space="0" w:color="auto"/>
                  </w:divBdr>
                  <w:divsChild>
                    <w:div w:id="434374401">
                      <w:marLeft w:val="0"/>
                      <w:marRight w:val="0"/>
                      <w:marTop w:val="0"/>
                      <w:marBottom w:val="0"/>
                      <w:divBdr>
                        <w:top w:val="none" w:sz="0" w:space="0" w:color="auto"/>
                        <w:left w:val="none" w:sz="0" w:space="0" w:color="auto"/>
                        <w:bottom w:val="none" w:sz="0" w:space="0" w:color="auto"/>
                        <w:right w:val="none" w:sz="0" w:space="0" w:color="auto"/>
                      </w:divBdr>
                      <w:divsChild>
                        <w:div w:id="1868563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6137717">
      <w:bodyDiv w:val="1"/>
      <w:marLeft w:val="0"/>
      <w:marRight w:val="0"/>
      <w:marTop w:val="0"/>
      <w:marBottom w:val="0"/>
      <w:divBdr>
        <w:top w:val="none" w:sz="0" w:space="0" w:color="auto"/>
        <w:left w:val="none" w:sz="0" w:space="0" w:color="auto"/>
        <w:bottom w:val="none" w:sz="0" w:space="0" w:color="auto"/>
        <w:right w:val="none" w:sz="0" w:space="0" w:color="auto"/>
      </w:divBdr>
    </w:div>
    <w:div w:id="1595282078">
      <w:bodyDiv w:val="1"/>
      <w:marLeft w:val="0"/>
      <w:marRight w:val="0"/>
      <w:marTop w:val="0"/>
      <w:marBottom w:val="0"/>
      <w:divBdr>
        <w:top w:val="none" w:sz="0" w:space="0" w:color="auto"/>
        <w:left w:val="none" w:sz="0" w:space="0" w:color="auto"/>
        <w:bottom w:val="none" w:sz="0" w:space="0" w:color="auto"/>
        <w:right w:val="none" w:sz="0" w:space="0" w:color="auto"/>
      </w:divBdr>
    </w:div>
    <w:div w:id="1714698028">
      <w:bodyDiv w:val="1"/>
      <w:marLeft w:val="0"/>
      <w:marRight w:val="0"/>
      <w:marTop w:val="0"/>
      <w:marBottom w:val="0"/>
      <w:divBdr>
        <w:top w:val="none" w:sz="0" w:space="0" w:color="auto"/>
        <w:left w:val="none" w:sz="0" w:space="0" w:color="auto"/>
        <w:bottom w:val="none" w:sz="0" w:space="0" w:color="auto"/>
        <w:right w:val="none" w:sz="0" w:space="0" w:color="auto"/>
      </w:divBdr>
    </w:div>
    <w:div w:id="1767462972">
      <w:bodyDiv w:val="1"/>
      <w:marLeft w:val="0"/>
      <w:marRight w:val="0"/>
      <w:marTop w:val="0"/>
      <w:marBottom w:val="0"/>
      <w:divBdr>
        <w:top w:val="none" w:sz="0" w:space="0" w:color="auto"/>
        <w:left w:val="none" w:sz="0" w:space="0" w:color="auto"/>
        <w:bottom w:val="none" w:sz="0" w:space="0" w:color="auto"/>
        <w:right w:val="none" w:sz="0" w:space="0" w:color="auto"/>
      </w:divBdr>
    </w:div>
    <w:div w:id="1850483212">
      <w:bodyDiv w:val="1"/>
      <w:marLeft w:val="0"/>
      <w:marRight w:val="0"/>
      <w:marTop w:val="0"/>
      <w:marBottom w:val="0"/>
      <w:divBdr>
        <w:top w:val="none" w:sz="0" w:space="0" w:color="auto"/>
        <w:left w:val="none" w:sz="0" w:space="0" w:color="auto"/>
        <w:bottom w:val="none" w:sz="0" w:space="0" w:color="auto"/>
        <w:right w:val="none" w:sz="0" w:space="0" w:color="auto"/>
      </w:divBdr>
    </w:div>
    <w:div w:id="1863669450">
      <w:bodyDiv w:val="1"/>
      <w:marLeft w:val="0"/>
      <w:marRight w:val="0"/>
      <w:marTop w:val="0"/>
      <w:marBottom w:val="0"/>
      <w:divBdr>
        <w:top w:val="none" w:sz="0" w:space="0" w:color="auto"/>
        <w:left w:val="none" w:sz="0" w:space="0" w:color="auto"/>
        <w:bottom w:val="none" w:sz="0" w:space="0" w:color="auto"/>
        <w:right w:val="none" w:sz="0" w:space="0" w:color="auto"/>
      </w:divBdr>
    </w:div>
    <w:div w:id="1872911779">
      <w:bodyDiv w:val="1"/>
      <w:marLeft w:val="0"/>
      <w:marRight w:val="0"/>
      <w:marTop w:val="0"/>
      <w:marBottom w:val="0"/>
      <w:divBdr>
        <w:top w:val="none" w:sz="0" w:space="0" w:color="auto"/>
        <w:left w:val="none" w:sz="0" w:space="0" w:color="auto"/>
        <w:bottom w:val="none" w:sz="0" w:space="0" w:color="auto"/>
        <w:right w:val="none" w:sz="0" w:space="0" w:color="auto"/>
      </w:divBdr>
    </w:div>
    <w:div w:id="1881168458">
      <w:bodyDiv w:val="1"/>
      <w:marLeft w:val="0"/>
      <w:marRight w:val="0"/>
      <w:marTop w:val="0"/>
      <w:marBottom w:val="0"/>
      <w:divBdr>
        <w:top w:val="none" w:sz="0" w:space="0" w:color="auto"/>
        <w:left w:val="none" w:sz="0" w:space="0" w:color="auto"/>
        <w:bottom w:val="none" w:sz="0" w:space="0" w:color="auto"/>
        <w:right w:val="none" w:sz="0" w:space="0" w:color="auto"/>
      </w:divBdr>
    </w:div>
    <w:div w:id="1929070008">
      <w:bodyDiv w:val="1"/>
      <w:marLeft w:val="0"/>
      <w:marRight w:val="0"/>
      <w:marTop w:val="0"/>
      <w:marBottom w:val="0"/>
      <w:divBdr>
        <w:top w:val="none" w:sz="0" w:space="0" w:color="auto"/>
        <w:left w:val="none" w:sz="0" w:space="0" w:color="auto"/>
        <w:bottom w:val="none" w:sz="0" w:space="0" w:color="auto"/>
        <w:right w:val="none" w:sz="0" w:space="0" w:color="auto"/>
      </w:divBdr>
    </w:div>
    <w:div w:id="1983853051">
      <w:bodyDiv w:val="1"/>
      <w:marLeft w:val="0"/>
      <w:marRight w:val="0"/>
      <w:marTop w:val="0"/>
      <w:marBottom w:val="0"/>
      <w:divBdr>
        <w:top w:val="none" w:sz="0" w:space="0" w:color="auto"/>
        <w:left w:val="none" w:sz="0" w:space="0" w:color="auto"/>
        <w:bottom w:val="none" w:sz="0" w:space="0" w:color="auto"/>
        <w:right w:val="none" w:sz="0" w:space="0" w:color="auto"/>
      </w:divBdr>
    </w:div>
    <w:div w:id="2036033835">
      <w:bodyDiv w:val="1"/>
      <w:marLeft w:val="0"/>
      <w:marRight w:val="0"/>
      <w:marTop w:val="0"/>
      <w:marBottom w:val="0"/>
      <w:divBdr>
        <w:top w:val="none" w:sz="0" w:space="0" w:color="auto"/>
        <w:left w:val="none" w:sz="0" w:space="0" w:color="auto"/>
        <w:bottom w:val="none" w:sz="0" w:space="0" w:color="auto"/>
        <w:right w:val="none" w:sz="0" w:space="0" w:color="auto"/>
      </w:divBdr>
    </w:div>
    <w:div w:id="2041971323">
      <w:bodyDiv w:val="1"/>
      <w:marLeft w:val="0"/>
      <w:marRight w:val="0"/>
      <w:marTop w:val="0"/>
      <w:marBottom w:val="0"/>
      <w:divBdr>
        <w:top w:val="none" w:sz="0" w:space="0" w:color="auto"/>
        <w:left w:val="none" w:sz="0" w:space="0" w:color="auto"/>
        <w:bottom w:val="none" w:sz="0" w:space="0" w:color="auto"/>
        <w:right w:val="none" w:sz="0" w:space="0" w:color="auto"/>
      </w:divBdr>
    </w:div>
    <w:div w:id="21134290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hyperlink" Target="https://placemaking.education/p/placemaking-local-govs-15-mins" TargetMode="External"/><Relationship Id="rId21" Type="http://schemas.openxmlformats.org/officeDocument/2006/relationships/hyperlink" Target="https://www.health.wa.gov.au/Articles/F_I/Health-promotion-directory" TargetMode="External"/><Relationship Id="rId42" Type="http://schemas.openxmlformats.org/officeDocument/2006/relationships/hyperlink" Target="https://www.healthyactivebydesign.com.au/" TargetMode="External"/><Relationship Id="rId63" Type="http://schemas.openxmlformats.org/officeDocument/2006/relationships/diagramQuickStyle" Target="diagrams/quickStyle1.xml"/><Relationship Id="rId84" Type="http://schemas.openxmlformats.org/officeDocument/2006/relationships/hyperlink" Target="https://surveys.healthystreets.com/" TargetMode="External"/><Relationship Id="rId138" Type="http://schemas.openxmlformats.org/officeDocument/2006/relationships/hyperlink" Target="https://www.health.wa.gov.au/Articles/A_E/About-the-Epidemiology-branch" TargetMode="External"/><Relationship Id="rId107" Type="http://schemas.openxmlformats.org/officeDocument/2006/relationships/hyperlink" Target="https://www.healthyactivebydesign.com.au/healthy-active-ageing/active-ageing/checklist" TargetMode="External"/><Relationship Id="rId11" Type="http://schemas.openxmlformats.org/officeDocument/2006/relationships/image" Target="media/image1.jpeg"/><Relationship Id="rId32" Type="http://schemas.openxmlformats.org/officeDocument/2006/relationships/image" Target="media/image8.png"/><Relationship Id="rId53" Type="http://schemas.openxmlformats.org/officeDocument/2006/relationships/footer" Target="footer4.xml"/><Relationship Id="rId74" Type="http://schemas.openxmlformats.org/officeDocument/2006/relationships/image" Target="media/image21.jpeg"/><Relationship Id="rId128" Type="http://schemas.openxmlformats.org/officeDocument/2006/relationships/hyperlink" Target="https://adf.org.au/programs/good-sports/" TargetMode="External"/><Relationship Id="rId149" Type="http://schemas.microsoft.com/office/2019/05/relationships/documenttasks" Target="documenttasks/documenttasks1.xml"/><Relationship Id="rId5" Type="http://schemas.openxmlformats.org/officeDocument/2006/relationships/numbering" Target="numbering.xml"/><Relationship Id="rId95" Type="http://schemas.openxmlformats.org/officeDocument/2006/relationships/image" Target="media/image29.png"/><Relationship Id="rId22" Type="http://schemas.openxmlformats.org/officeDocument/2006/relationships/image" Target="media/image4.png"/><Relationship Id="rId27" Type="http://schemas.openxmlformats.org/officeDocument/2006/relationships/hyperlink" Target="https://emhs.health.wa.gov.au/~/media/HSPs/EMHS/Documents/Health-Promotion/230621--EMHS-Health-Promotion-Plan-20222027Final.pdf" TargetMode="External"/><Relationship Id="rId43" Type="http://schemas.openxmlformats.org/officeDocument/2006/relationships/image" Target="media/image14.png"/><Relationship Id="rId48" Type="http://schemas.openxmlformats.org/officeDocument/2006/relationships/footer" Target="footer2.xml"/><Relationship Id="rId64" Type="http://schemas.openxmlformats.org/officeDocument/2006/relationships/diagramColors" Target="diagrams/colors1.xml"/><Relationship Id="rId69" Type="http://schemas.openxmlformats.org/officeDocument/2006/relationships/hyperlink" Target="https://www.abs.gov.au/census/find-census-data/search-by-area" TargetMode="External"/><Relationship Id="rId113" Type="http://schemas.openxmlformats.org/officeDocument/2006/relationships/hyperlink" Target="https://www.transport.wa.gov.au/activetransport/planning-and-design-guidance.asp" TargetMode="External"/><Relationship Id="rId118" Type="http://schemas.openxmlformats.org/officeDocument/2006/relationships/hyperlink" Target="https://www.monash.edu/__data/assets/pdf_file/0012/3486738/Supporting-informal-sport-participation.pdf" TargetMode="External"/><Relationship Id="rId134" Type="http://schemas.openxmlformats.org/officeDocument/2006/relationships/hyperlink" Target="https://www.transport.wa.gov.au/getmedia/5fcd939b-ce64-42e5-9c07-0b83b094984f/AT_P_Planning_and_Designing_for_Active_Transport_in_WA_Glossary.pdf" TargetMode="External"/><Relationship Id="rId139" Type="http://schemas.openxmlformats.org/officeDocument/2006/relationships/hyperlink" Target="https://www.aedc.gov.au/community-data-explorer/?id=512" TargetMode="External"/><Relationship Id="rId80" Type="http://schemas.openxmlformats.org/officeDocument/2006/relationships/hyperlink" Target="https://australianchildatlas.com/" TargetMode="External"/><Relationship Id="rId85" Type="http://schemas.openxmlformats.org/officeDocument/2006/relationships/footer" Target="footer7.xml"/><Relationship Id="rId150" Type="http://schemas.microsoft.com/office/2020/10/relationships/intelligence" Target="intelligence2.xml"/><Relationship Id="rId12" Type="http://schemas.openxmlformats.org/officeDocument/2006/relationships/hyperlink" Target="https://www.healthway.wa.gov.au/public-health-plan-activation-program-2/" TargetMode="External"/><Relationship Id="rId17" Type="http://schemas.openxmlformats.org/officeDocument/2006/relationships/image" Target="media/image3.png"/><Relationship Id="rId33" Type="http://schemas.openxmlformats.org/officeDocument/2006/relationships/image" Target="media/image9.png"/><Relationship Id="rId38" Type="http://schemas.openxmlformats.org/officeDocument/2006/relationships/hyperlink" Target="https://cancerwa.asn.au/assets/public/2024/09/Local-Governments-Public-Health-Cancer-Prevention-Guide-Sept-2024-DIGITAL.pdf" TargetMode="External"/><Relationship Id="rId59" Type="http://schemas.openxmlformats.org/officeDocument/2006/relationships/hyperlink" Target="https://www.who.int/publications/i/item/9789240038349" TargetMode="External"/><Relationship Id="rId103" Type="http://schemas.openxmlformats.org/officeDocument/2006/relationships/hyperlink" Target="https://actionlab.strongtowns.org/hc/en-us/articles/360051527511-End-Parking-Mandates-and-Subsidies-Core-Insights" TargetMode="External"/><Relationship Id="rId108" Type="http://schemas.openxmlformats.org/officeDocument/2006/relationships/hyperlink" Target="https://www.google.com.au/maps/@-31.9392575,115.9339778,3a,75y,79.71h,81.2t/data=!3m7!1e1!3m5!1sPIhHkx334XX-8YmovWDO0w!2e0!6shttps:%2F%2Fstreetviewpixels-pa.googleapis.com%2Fv1%2Fthumbnail%3Fcb_client%3Dmaps_sv.tactile%26w%3D900%26h%3D600%26pitch%3D8.795990981776981%26panoid%3DPIhHkx334XX-8YmovWDO0w%26yaw%3D79.705161381262!7i16384!8i8192!5m2!1e3!1e4?entry=ttu&amp;g_ep=EgoyMDI1MDUyNy4wIKXMDSoASAFQAw%3D%3D" TargetMode="External"/><Relationship Id="rId124" Type="http://schemas.openxmlformats.org/officeDocument/2006/relationships/hyperlink" Target="https://www.mandurah.wa.gov.au/-/Media/files/com/downloads/council/governance/policies/roads/advertising%20in%20road%20reserves%20policy" TargetMode="External"/><Relationship Id="rId129" Type="http://schemas.openxmlformats.org/officeDocument/2006/relationships/footer" Target="footer13.xml"/><Relationship Id="rId54" Type="http://schemas.openxmlformats.org/officeDocument/2006/relationships/header" Target="header1.xml"/><Relationship Id="rId70" Type="http://schemas.openxmlformats.org/officeDocument/2006/relationships/hyperlink" Target="https://www.health.wa.gov.au/Articles/N_R/Public-health-planning/Public-health-planning-resources" TargetMode="External"/><Relationship Id="rId75" Type="http://schemas.openxmlformats.org/officeDocument/2006/relationships/image" Target="cid:2fabcf9a-114b-4ca0-9d22-e783a5c47bdd" TargetMode="External"/><Relationship Id="rId91" Type="http://schemas.openxmlformats.org/officeDocument/2006/relationships/footer" Target="footer10.xml"/><Relationship Id="rId96" Type="http://schemas.openxmlformats.org/officeDocument/2006/relationships/hyperlink" Target="https://cancerwa.asn.au/assets/public/2024/09/Local-Governments-Public-Health-Cancer-Prevention-Guide-Sept-2024-DIGITAL.pdf" TargetMode="External"/><Relationship Id="rId140" Type="http://schemas.openxmlformats.org/officeDocument/2006/relationships/hyperlink" Target="https://cdn.surveys.healthystreets.com/uploads/Measurement-Survey-To-Print.pdf?v=1743418154" TargetMode="External"/><Relationship Id="rId145" Type="http://schemas.openxmlformats.org/officeDocument/2006/relationships/hyperlink" Target="file:///C:\Users\BOTICA\AppData\Local\Microsoft\Windows\INetCache\Content.Outlook\NATI4G88\www.dx.doi.org\10.17061\phrp3342330"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www.nmhs.health.wa.gov.au/~/media/HSPs/NMHS/Documents/Public-Health/North-Metropolitan-Health-Service-Public-Health-Planning-Development-Guide.pdf" TargetMode="External"/><Relationship Id="rId28" Type="http://schemas.openxmlformats.org/officeDocument/2006/relationships/hyperlink" Target="https://emhs.health.wa.gov.au/~/media/HSPs/EMHS/Documents/Health-Promotion/230621---EMHS-HPP-Companion-Document-web.pdf" TargetMode="External"/><Relationship Id="rId49" Type="http://schemas.openxmlformats.org/officeDocument/2006/relationships/footer" Target="footer3.xml"/><Relationship Id="rId114" Type="http://schemas.openxmlformats.org/officeDocument/2006/relationships/hyperlink" Target="https://www.healthystreets.com/resources" TargetMode="External"/><Relationship Id="rId119" Type="http://schemas.openxmlformats.org/officeDocument/2006/relationships/hyperlink" Target="https://cancerwa.asn.au/assets/public/2024/07/Healthy-Advertising-Standards-Toolkit.pdf" TargetMode="External"/><Relationship Id="rId44" Type="http://schemas.openxmlformats.org/officeDocument/2006/relationships/hyperlink" Target="https://web.archive.org/web/20250327152350/https:/www.mhc.wa.gov.au/media/3475/managing-alcohol-in-communities_v21.pdf" TargetMode="External"/><Relationship Id="rId60" Type="http://schemas.openxmlformats.org/officeDocument/2006/relationships/hyperlink" Target="https://transport.wa.gov.au/getmedia/5fcd939b-ce64-42e5-9c07-0b83b094984f/AT_P_Planning_and_Designing_for_Active_Transport_in_WA_Glossary.pdf" TargetMode="External"/><Relationship Id="rId65" Type="http://schemas.microsoft.com/office/2007/relationships/diagramDrawing" Target="diagrams/drawing1.xml"/><Relationship Id="rId81" Type="http://schemas.openxmlformats.org/officeDocument/2006/relationships/hyperlink" Target="https://new.map.auo.org.au/" TargetMode="External"/><Relationship Id="rId86" Type="http://schemas.openxmlformats.org/officeDocument/2006/relationships/footer" Target="footer8.xml"/><Relationship Id="rId130" Type="http://schemas.openxmlformats.org/officeDocument/2006/relationships/hyperlink" Target="file:///C:\Users\BOTICA\AppData\Local\Microsoft\Windows\INetCache\Content.Outlook\NATI4G88\www.dx.doi.org\10.1093\10.1093\heapro\daz082" TargetMode="External"/><Relationship Id="rId135" Type="http://schemas.openxmlformats.org/officeDocument/2006/relationships/hyperlink" Target="https://www.dlgsc.wa.gov.au/local-government/strengthening-local-government/integrated-planning-and-reporting" TargetMode="External"/><Relationship Id="rId13" Type="http://schemas.openxmlformats.org/officeDocument/2006/relationships/hyperlink" Target="https://www.health.wa.gov.au/Articles/N_R/Public-health-planning/State-Public-Health-Plan" TargetMode="External"/><Relationship Id="rId18" Type="http://schemas.openxmlformats.org/officeDocument/2006/relationships/hyperlink" Target="https://www.health.wa.gov.au/Articles/N_R/Public-health-planning/Public-health-planning-resources" TargetMode="External"/><Relationship Id="rId39" Type="http://schemas.openxmlformats.org/officeDocument/2006/relationships/hyperlink" Target="https://cancerwa.asn.au/assets/public/2024/07/Healthy-Advertising-Standards-Toolkit.pdf" TargetMode="External"/><Relationship Id="rId109" Type="http://schemas.openxmlformats.org/officeDocument/2006/relationships/hyperlink" Target="https://transport.wa.gov.au/active-transport/programs-initiatives/safe-active-streets-pilot-program" TargetMode="External"/><Relationship Id="rId34" Type="http://schemas.openxmlformats.org/officeDocument/2006/relationships/hyperlink" Target="https://phaiwa.org.au/wp-content/uploads/2019/03/Public-Health-Planning-Guide-Finalwith-interim-SPHP-ME-Update.pdf" TargetMode="External"/><Relationship Id="rId50" Type="http://schemas.openxmlformats.org/officeDocument/2006/relationships/hyperlink" Target="https://www.healthway.wa.gov.au/Glossary" TargetMode="External"/><Relationship Id="rId55" Type="http://schemas.openxmlformats.org/officeDocument/2006/relationships/footer" Target="footer5.xml"/><Relationship Id="rId76" Type="http://schemas.openxmlformats.org/officeDocument/2006/relationships/image" Target="media/image22.jpeg"/><Relationship Id="rId97" Type="http://schemas.openxmlformats.org/officeDocument/2006/relationships/image" Target="media/image30.png"/><Relationship Id="rId104" Type="http://schemas.openxmlformats.org/officeDocument/2006/relationships/hyperlink" Target="https://www.healthystreets.com/training" TargetMode="External"/><Relationship Id="rId120" Type="http://schemas.openxmlformats.org/officeDocument/2006/relationships/hyperlink" Target="https://onlinelibrary.wiley.com/doi/10.1002/hpja.70002" TargetMode="External"/><Relationship Id="rId125" Type="http://schemas.openxmlformats.org/officeDocument/2006/relationships/hyperlink" Target="https://www.kwinana.wa.gov.au/council/documents,-publications-and-forms/publications-and-forms-(all)/policies/2016/policy-advertising-and-directional-signage-in-thor" TargetMode="External"/><Relationship Id="rId141" Type="http://schemas.openxmlformats.org/officeDocument/2006/relationships/hyperlink" Target="https://www.arup.com/insights/queering-cities-in-australia/" TargetMode="External"/><Relationship Id="rId146"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hyperlink" Target="https://www.aedc.gov.au/community-data-explorer/" TargetMode="External"/><Relationship Id="rId92" Type="http://schemas.openxmlformats.org/officeDocument/2006/relationships/header" Target="header2.xml"/><Relationship Id="rId2" Type="http://schemas.openxmlformats.org/officeDocument/2006/relationships/customXml" Target="../customXml/item2.xml"/><Relationship Id="rId29" Type="http://schemas.openxmlformats.org/officeDocument/2006/relationships/image" Target="media/image7.png"/><Relationship Id="rId24" Type="http://schemas.openxmlformats.org/officeDocument/2006/relationships/image" Target="media/image5.png"/><Relationship Id="rId40" Type="http://schemas.openxmlformats.org/officeDocument/2006/relationships/image" Target="media/image12.png"/><Relationship Id="rId45" Type="http://schemas.openxmlformats.org/officeDocument/2006/relationships/image" Target="media/image15.png"/><Relationship Id="rId66" Type="http://schemas.openxmlformats.org/officeDocument/2006/relationships/image" Target="media/image19.png"/><Relationship Id="rId87" Type="http://schemas.openxmlformats.org/officeDocument/2006/relationships/footer" Target="footer9.xml"/><Relationship Id="rId110" Type="http://schemas.openxmlformats.org/officeDocument/2006/relationships/hyperlink" Target="https://www.healthyactivebydesign.com.au/" TargetMode="External"/><Relationship Id="rId115" Type="http://schemas.openxmlformats.org/officeDocument/2006/relationships/hyperlink" Target="https://www.dlgsc.wa.gov.au/funding/sport-and-recreation-funding/kidsport" TargetMode="External"/><Relationship Id="rId131" Type="http://schemas.openxmlformats.org/officeDocument/2006/relationships/hyperlink" Target="https://www.health.wa.gov.au/~/media/Corp/Documents/About-us/Public-Health-Act/State-Public-Health-Plan-2025-2030.pdf" TargetMode="External"/><Relationship Id="rId136" Type="http://schemas.openxmlformats.org/officeDocument/2006/relationships/hyperlink" Target="https://www.youtube.com/watch?v=3z6wsmTbt1c" TargetMode="External"/><Relationship Id="rId61" Type="http://schemas.openxmlformats.org/officeDocument/2006/relationships/diagramData" Target="diagrams/data1.xml"/><Relationship Id="rId82" Type="http://schemas.openxmlformats.org/officeDocument/2006/relationships/hyperlink" Target="https://new.map.auo.org.au/" TargetMode="External"/><Relationship Id="rId19" Type="http://schemas.openxmlformats.org/officeDocument/2006/relationships/hyperlink" Target="https://www.health.wa.gov.au/Articles/N_R/Public-health-planning" TargetMode="External"/><Relationship Id="rId14" Type="http://schemas.openxmlformats.org/officeDocument/2006/relationships/hyperlink" Target="https://www.healthway.wa.gov.au/wp-content/uploads/Healthway-s-Strategic-Plan-Feb-2024-FINAL-version.pdf" TargetMode="External"/><Relationship Id="rId30" Type="http://schemas.openxmlformats.org/officeDocument/2006/relationships/hyperlink" Target="https://www.vichealth.vic.gov.au/resources/vichealth-local-government-partnership/modules" TargetMode="External"/><Relationship Id="rId35" Type="http://schemas.openxmlformats.org/officeDocument/2006/relationships/image" Target="media/image10.png"/><Relationship Id="rId56" Type="http://schemas.openxmlformats.org/officeDocument/2006/relationships/hyperlink" Target="https://www.health.wa.gov.au/Articles/N_R/Public-health-planning/State-Public-Health-Plan" TargetMode="External"/><Relationship Id="rId77" Type="http://schemas.openxmlformats.org/officeDocument/2006/relationships/hyperlink" Target="mailto:paulahooper@uhiq.onmicrosoft.com" TargetMode="External"/><Relationship Id="rId100" Type="http://schemas.openxmlformats.org/officeDocument/2006/relationships/hyperlink" Target="https://www.health.wa.gov.au/Health-for/Licensing-and-industry/Tobacco" TargetMode="External"/><Relationship Id="rId105" Type="http://schemas.openxmlformats.org/officeDocument/2006/relationships/hyperlink" Target="https://www.pta.wa.gov.au/projects/current-projects/bus-stop-accessibility-works-program" TargetMode="External"/><Relationship Id="rId126" Type="http://schemas.openxmlformats.org/officeDocument/2006/relationships/hyperlink" Target="https://assets.ctfassets.net/p4i5hqtl4d48/1LzofYcY6askF7pffd1g4m/b6b6ff89a3d7f8510cc60ccf6bac597d/Policy_-_Alcohol_Harm_Minimisation.pdf" TargetMode="External"/><Relationship Id="rId147" Type="http://schemas.openxmlformats.org/officeDocument/2006/relationships/glossaryDocument" Target="glossary/document.xml"/><Relationship Id="rId8" Type="http://schemas.openxmlformats.org/officeDocument/2006/relationships/webSettings" Target="webSettings.xml"/><Relationship Id="rId51" Type="http://schemas.openxmlformats.org/officeDocument/2006/relationships/hyperlink" Target="https://www.healthway.wa.gov.au/Glossary" TargetMode="External"/><Relationship Id="rId72" Type="http://schemas.openxmlformats.org/officeDocument/2006/relationships/hyperlink" Target="http://www.australianfoodatlas.org" TargetMode="External"/><Relationship Id="rId93" Type="http://schemas.openxmlformats.org/officeDocument/2006/relationships/footer" Target="footer11.xml"/><Relationship Id="rId98" Type="http://schemas.openxmlformats.org/officeDocument/2006/relationships/hyperlink" Target="https://foodcommunity.com.au/documents-and-guides/" TargetMode="External"/><Relationship Id="rId121" Type="http://schemas.openxmlformats.org/officeDocument/2006/relationships/hyperlink" Target="https://www.healthystreets.com/resources" TargetMode="External"/><Relationship Id="rId142" Type="http://schemas.openxmlformats.org/officeDocument/2006/relationships/hyperlink" Target="https://www.arup.com/insights/queer-perspectives-on-public-space/" TargetMode="External"/><Relationship Id="rId3" Type="http://schemas.openxmlformats.org/officeDocument/2006/relationships/customXml" Target="../customXml/item3.xml"/><Relationship Id="rId25" Type="http://schemas.openxmlformats.org/officeDocument/2006/relationships/hyperlink" Target="https://rph.health.wa.gov.au/~/media/HSPs/SMHS/Corporate/Files/Hlth-prom/Pathway-healthy-community.pdf" TargetMode="External"/><Relationship Id="rId46" Type="http://schemas.openxmlformats.org/officeDocument/2006/relationships/hyperlink" Target="https://www.injurymatters.org.au/wp-content/uploads/2025/03/250228_IM_LocalGovernmentGuide.pdf" TargetMode="External"/><Relationship Id="rId67" Type="http://schemas.openxmlformats.org/officeDocument/2006/relationships/image" Target="media/image20.png"/><Relationship Id="rId116" Type="http://schemas.openxmlformats.org/officeDocument/2006/relationships/hyperlink" Target="https://kidsport.dlgsc.wa.gov.au/find-a-club/" TargetMode="External"/><Relationship Id="rId137" Type="http://schemas.openxmlformats.org/officeDocument/2006/relationships/hyperlink" Target="https://ashresources.shinyapps.io/ready_reckoner/" TargetMode="External"/><Relationship Id="rId20" Type="http://schemas.openxmlformats.org/officeDocument/2006/relationships/hyperlink" Target="https://www.health.wa.gov.au/~/media/Corp/Documents/Health-for/Public-health-planning/PHP-Guide-for-local-government.pdf" TargetMode="External"/><Relationship Id="rId41" Type="http://schemas.openxmlformats.org/officeDocument/2006/relationships/image" Target="media/image13.png"/><Relationship Id="rId62" Type="http://schemas.openxmlformats.org/officeDocument/2006/relationships/diagramLayout" Target="diagrams/layout1.xml"/><Relationship Id="rId83" Type="http://schemas.openxmlformats.org/officeDocument/2006/relationships/image" Target="media/image23.png"/><Relationship Id="rId88" Type="http://schemas.openxmlformats.org/officeDocument/2006/relationships/hyperlink" Target="https://www.pta.wa.gov.au/projects/current-projects/bus-shelter-subsidy-program" TargetMode="External"/><Relationship Id="rId111" Type="http://schemas.openxmlformats.org/officeDocument/2006/relationships/hyperlink" Target="https://aspactivity.org/three-transport-priorities/" TargetMode="External"/><Relationship Id="rId132" Type="http://schemas.openxmlformats.org/officeDocument/2006/relationships/hyperlink" Target="https://www.who.int/publications/i/item/9789240038349" TargetMode="External"/><Relationship Id="rId15" Type="http://schemas.openxmlformats.org/officeDocument/2006/relationships/image" Target="media/image2.png"/><Relationship Id="rId36" Type="http://schemas.openxmlformats.org/officeDocument/2006/relationships/hyperlink" Target="https://www.dlgsc.wa.gov.au/docs/default-source/local-government/integrated-planning-and-reporting/integrated-planning-and-reporting-strategic-planning-framework-short-guide.pdf?sfvrsn=fd39fcec_4" TargetMode="External"/><Relationship Id="rId57" Type="http://schemas.openxmlformats.org/officeDocument/2006/relationships/footer" Target="footer6.xml"/><Relationship Id="rId106" Type="http://schemas.openxmlformats.org/officeDocument/2006/relationships/hyperlink" Target="https://surveys.healthystreets.com/" TargetMode="External"/><Relationship Id="rId127" Type="http://schemas.openxmlformats.org/officeDocument/2006/relationships/hyperlink" Target="https://my.armadale.wa.gov.au/service/alcohol-free-environments" TargetMode="External"/><Relationship Id="rId10" Type="http://schemas.openxmlformats.org/officeDocument/2006/relationships/endnotes" Target="endnotes.xml"/><Relationship Id="rId31" Type="http://schemas.openxmlformats.org/officeDocument/2006/relationships/hyperlink" Target="https://www.mhc.wa.gov.au/our-initiatives/our-projects/western-australian-mental-wellbeing-guide" TargetMode="External"/><Relationship Id="rId52" Type="http://schemas.openxmlformats.org/officeDocument/2006/relationships/image" Target="media/image17.jpeg"/><Relationship Id="rId73" Type="http://schemas.openxmlformats.org/officeDocument/2006/relationships/hyperlink" Target="http://www.australianfoodatlas.org/" TargetMode="External"/><Relationship Id="rId78" Type="http://schemas.openxmlformats.org/officeDocument/2006/relationships/hyperlink" Target="https://www.walkscore.com/AU-WA/Perth/Redcliffe" TargetMode="External"/><Relationship Id="rId94" Type="http://schemas.openxmlformats.org/officeDocument/2006/relationships/footer" Target="footer12.xml"/><Relationship Id="rId99" Type="http://schemas.openxmlformats.org/officeDocument/2006/relationships/hyperlink" Target="https://www.vincent.wa.gov.au/documents/2117/local-planning-policy-restricted-premises-smoking" TargetMode="External"/><Relationship Id="rId101" Type="http://schemas.openxmlformats.org/officeDocument/2006/relationships/hyperlink" Target="mailto:vape.report@health.wa.gov.au" TargetMode="External"/><Relationship Id="rId122" Type="http://schemas.openxmlformats.org/officeDocument/2006/relationships/hyperlink" Target="https://cancerwa.asn.au/assets/public/2024/07/Healthy-Advertising-Standards-Toolkit.pdf" TargetMode="External"/><Relationship Id="rId143" Type="http://schemas.openxmlformats.org/officeDocument/2006/relationships/hyperlink" Target="https://www.arup.com/insights/queering-public-space/" TargetMode="External"/><Relationship Id="rId148"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image" Target="media/image6.png"/><Relationship Id="rId47" Type="http://schemas.openxmlformats.org/officeDocument/2006/relationships/footer" Target="footer1.xml"/><Relationship Id="rId68" Type="http://schemas.openxmlformats.org/officeDocument/2006/relationships/hyperlink" Target="https://www.youtube.com/watch?v=3z6wsmTbt1c" TargetMode="External"/><Relationship Id="rId89" Type="http://schemas.openxmlformats.org/officeDocument/2006/relationships/hyperlink" Target="https://www.healthway.wa.gov.au/wp-content/uploads/Public-Health-Plan-Activation-Program.pdf" TargetMode="External"/><Relationship Id="rId112" Type="http://schemas.openxmlformats.org/officeDocument/2006/relationships/hyperlink" Target="https://www.ausleisure.com.au/news/survey-reveals-fees-charged-by-western-australian-aquatic-recreation-and-sport-centres/" TargetMode="External"/><Relationship Id="rId133" Type="http://schemas.openxmlformats.org/officeDocument/2006/relationships/hyperlink" Target="https://www.transport.wa.gov.au/active-transport/planning-designing" TargetMode="External"/><Relationship Id="rId16" Type="http://schemas.openxmlformats.org/officeDocument/2006/relationships/hyperlink" Target="https://www.health.wa.gov.au/~/media/Corp/Documents/Health-for/Public-health-planning/PHP-Guide-for-local-government.pdf" TargetMode="External"/><Relationship Id="rId37" Type="http://schemas.openxmlformats.org/officeDocument/2006/relationships/image" Target="media/image11.png"/><Relationship Id="rId58" Type="http://schemas.openxmlformats.org/officeDocument/2006/relationships/hyperlink" Target="https://www.health.wa.gov.au/~/media/Corp/Documents/About-us/Public-Health-Act/State-Public-Health-Plan-2025-2030.pdf" TargetMode="External"/><Relationship Id="rId79" Type="http://schemas.openxmlformats.org/officeDocument/2006/relationships/hyperlink" Target="https://www.15mincity.ai/" TargetMode="External"/><Relationship Id="rId102" Type="http://schemas.openxmlformats.org/officeDocument/2006/relationships/hyperlink" Target="https://www.crimestopperswa.com.au/report" TargetMode="External"/><Relationship Id="rId123" Type="http://schemas.openxmlformats.org/officeDocument/2006/relationships/hyperlink" Target="https://www.mosmanpark.wa.gov.au/wp-content/uploads/2024/08/LPP-26-Signs-and-Advertising.pdf" TargetMode="External"/><Relationship Id="rId144" Type="http://schemas.openxmlformats.org/officeDocument/2006/relationships/hyperlink" Target="https://www.ceriph.org/lgbtqia-primaryhealthcare-prioritieswa" TargetMode="External"/><Relationship Id="rId90" Type="http://schemas.openxmlformats.org/officeDocument/2006/relationships/hyperlink" Target="https://www.transport.wa.gov.au/active-transport/grants-funding/wa-bicycle-network-grants-program"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16.png"/></Relationships>
</file>

<file path=word/_rels/footer4.xml.rels><?xml version="1.0" encoding="UTF-8" standalone="yes"?>
<Relationships xmlns="http://schemas.openxmlformats.org/package/2006/relationships"><Relationship Id="rId1" Type="http://schemas.openxmlformats.org/officeDocument/2006/relationships/image" Target="media/image16.png"/></Relationships>
</file>

<file path=word/_rels/footer6.xml.rels><?xml version="1.0" encoding="UTF-8" standalone="yes"?>
<Relationships xmlns="http://schemas.openxmlformats.org/package/2006/relationships"><Relationship Id="rId1" Type="http://schemas.openxmlformats.org/officeDocument/2006/relationships/image" Target="media/image18.png"/></Relationships>
</file>

<file path=word/_rels/footer7.xml.rels><?xml version="1.0" encoding="UTF-8" standalone="yes"?>
<Relationships xmlns="http://schemas.openxmlformats.org/package/2006/relationships"><Relationship Id="rId1" Type="http://schemas.openxmlformats.org/officeDocument/2006/relationships/image" Target="media/image24.png"/></Relationships>
</file>

<file path=word/_rels/footer8.xml.rels><?xml version="1.0" encoding="UTF-8" standalone="yes"?>
<Relationships xmlns="http://schemas.openxmlformats.org/package/2006/relationships"><Relationship Id="rId1" Type="http://schemas.openxmlformats.org/officeDocument/2006/relationships/image" Target="media/image25.png"/></Relationships>
</file>

<file path=word/_rels/footer9.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image" Target="media/image26.png"/></Relationships>
</file>

<file path=word/_rels/footer10.xml.rels><?xml version="1.0" encoding="UTF-8" standalone="yes"?>
<Relationships xmlns="http://schemas.openxmlformats.org/package/2006/relationships"><Relationship Id="rId1" Type="http://schemas.openxmlformats.org/officeDocument/2006/relationships/image" Target="media/image25.png"/></Relationships>
</file>

<file path=word/_rels/footer11.xml.rels><?xml version="1.0" encoding="UTF-8" standalone="yes"?>
<Relationships xmlns="http://schemas.openxmlformats.org/package/2006/relationships"><Relationship Id="rId1" Type="http://schemas.openxmlformats.org/officeDocument/2006/relationships/image" Target="media/image27.png"/></Relationships>
</file>

<file path=word/_rels/footer12.xml.rels><?xml version="1.0" encoding="UTF-8" standalone="yes"?>
<Relationships xmlns="http://schemas.openxmlformats.org/package/2006/relationships"><Relationship Id="rId1" Type="http://schemas.openxmlformats.org/officeDocument/2006/relationships/image" Target="media/image28.png"/></Relationships>
</file>

<file path=word/_rels/footer13.xml.rels><?xml version="1.0" encoding="UTF-8" standalone="yes"?>
<Relationships xmlns="http://schemas.openxmlformats.org/package/2006/relationships"><Relationship Id="rId1" Type="http://schemas.openxmlformats.org/officeDocument/2006/relationships/image" Target="media/image25.png"/></Relationships>
</file>

<file path=word/_rels/settings.xml.rels><?xml version="1.0" encoding="UTF-8" standalone="yes"?>
<Relationships xmlns="http://schemas.openxmlformats.org/package/2006/relationships"><Relationship Id="rId1" Type="http://schemas.openxmlformats.org/officeDocument/2006/relationships/attachedTemplate" Target="https://lotterywest.sharepoint.com/sites/OfficeTemplates/Shared%20Documents/Healthway%20Templates/Healthway_Memo.DOTX" TargetMode="External"/></Relationships>
</file>

<file path=word/diagrams/colors1.xml><?xml version="1.0" encoding="utf-8"?>
<dgm:colorsDef xmlns:dgm="http://schemas.openxmlformats.org/drawingml/2006/diagram" xmlns:a="http://schemas.openxmlformats.org/drawingml/2006/main" uniqueId="urn:microsoft.com/office/officeart/2005/8/colors/accent3_3">
  <dgm:title val=""/>
  <dgm:desc val=""/>
  <dgm:catLst>
    <dgm:cat type="accent3" pri="11300"/>
  </dgm:catLst>
  <dgm:styleLbl name="node0">
    <dgm:fillClrLst meth="repeat">
      <a:schemeClr val="accent3">
        <a:shade val="80000"/>
      </a:schemeClr>
    </dgm:fillClrLst>
    <dgm:linClrLst meth="repeat">
      <a:schemeClr val="lt1"/>
    </dgm:linClrLst>
    <dgm:effectClrLst/>
    <dgm:txLinClrLst/>
    <dgm:txFillClrLst/>
    <dgm:txEffectClrLst/>
  </dgm:styleLbl>
  <dgm:styleLbl name="node1">
    <dgm:fillClrLst>
      <a:schemeClr val="accent3">
        <a:shade val="80000"/>
      </a:schemeClr>
      <a:schemeClr val="accent3">
        <a:tint val="70000"/>
      </a:schemeClr>
    </dgm:fillClrLst>
    <dgm:linClrLst meth="repeat">
      <a:schemeClr val="lt1"/>
    </dgm:linClrLst>
    <dgm:effectClrLst/>
    <dgm:txLinClrLst/>
    <dgm:txFillClrLst/>
    <dgm:txEffectClrLst/>
  </dgm:styleLbl>
  <dgm:styleLbl name="alignNode1">
    <dgm:fillClrLst>
      <a:schemeClr val="accent3">
        <a:shade val="80000"/>
      </a:schemeClr>
      <a:schemeClr val="accent3">
        <a:tint val="70000"/>
      </a:schemeClr>
    </dgm:fillClrLst>
    <dgm:linClrLst>
      <a:schemeClr val="accent3">
        <a:shade val="80000"/>
      </a:schemeClr>
      <a:schemeClr val="accent3">
        <a:tint val="70000"/>
      </a:schemeClr>
    </dgm:linClrLst>
    <dgm:effectClrLst/>
    <dgm:txLinClrLst/>
    <dgm:txFillClrLst/>
    <dgm:txEffectClrLst/>
  </dgm:styleLbl>
  <dgm:styleLbl name="lnNode1">
    <dgm:fillClrLst>
      <a:schemeClr val="accent3">
        <a:shade val="80000"/>
      </a:schemeClr>
      <a:schemeClr val="accent3">
        <a:tint val="70000"/>
      </a:schemeClr>
    </dgm:fillClrLst>
    <dgm:linClrLst meth="repeat">
      <a:schemeClr val="lt1"/>
    </dgm:linClrLst>
    <dgm:effectClrLst/>
    <dgm:txLinClrLst/>
    <dgm:txFillClrLst/>
    <dgm:txEffectClrLst/>
  </dgm:styleLbl>
  <dgm:styleLbl name="vennNode1">
    <dgm:fillClrLst>
      <a:schemeClr val="accent3">
        <a:shade val="80000"/>
        <a:alpha val="50000"/>
      </a:schemeClr>
      <a:schemeClr val="accent3">
        <a:tint val="70000"/>
        <a:alpha val="50000"/>
      </a:schemeClr>
    </dgm:fillClrLst>
    <dgm:linClrLst meth="repeat">
      <a:schemeClr val="lt1"/>
    </dgm:linClrLst>
    <dgm:effectClrLst/>
    <dgm:txLinClrLst/>
    <dgm:txFillClrLst/>
    <dgm:txEffectClrLst/>
  </dgm:styleLbl>
  <dgm:styleLbl name="node2">
    <dgm:fillClrLst>
      <a:schemeClr val="accent3">
        <a:tint val="99000"/>
      </a:schemeClr>
    </dgm:fillClrLst>
    <dgm:linClrLst meth="repeat">
      <a:schemeClr val="lt1"/>
    </dgm:linClrLst>
    <dgm:effectClrLst/>
    <dgm:txLinClrLst/>
    <dgm:txFillClrLst/>
    <dgm:txEffectClrLst/>
  </dgm:styleLbl>
  <dgm:styleLbl name="node3">
    <dgm:fillClrLst>
      <a:schemeClr val="accent3">
        <a:tint val="80000"/>
      </a:schemeClr>
    </dgm:fillClrLst>
    <dgm:linClrLst meth="repeat">
      <a:schemeClr val="lt1"/>
    </dgm:linClrLst>
    <dgm:effectClrLst/>
    <dgm:txLinClrLst/>
    <dgm:txFillClrLst/>
    <dgm:txEffectClrLst/>
  </dgm:styleLbl>
  <dgm:styleLbl name="node4">
    <dgm:fillClrLst>
      <a:schemeClr val="accent3">
        <a:tint val="70000"/>
      </a:schemeClr>
    </dgm:fillClrLst>
    <dgm:linClrLst meth="repeat">
      <a:schemeClr val="lt1"/>
    </dgm:linClrLst>
    <dgm:effectClrLst/>
    <dgm:txLinClrLst/>
    <dgm:txFillClrLst/>
    <dgm:txEffectClrLst/>
  </dgm:styleLbl>
  <dgm:styleLbl name="fg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3">
        <a:tint val="50000"/>
      </a:schemeClr>
      <a:schemeClr val="accent3">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dgm:txEffectClrLst/>
  </dgm:styleLbl>
  <dgm:styleLbl name="fgSibTrans2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meth="repeat">
      <a:schemeClr val="lt1"/>
    </dgm:txFillClrLst>
    <dgm:txEffectClrLst/>
  </dgm:styleLbl>
  <dgm:styleLbl name="bgSibTrans2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meth="repeat">
      <a:schemeClr val="lt1"/>
    </dgm:txFillClrLst>
    <dgm:txEffectClrLst/>
  </dgm:styleLbl>
  <dgm:styleLbl name="sibTrans1D1">
    <dgm:fillClrLst>
      <a:schemeClr val="accent3">
        <a:shade val="90000"/>
      </a:schemeClr>
      <a:schemeClr val="accent3">
        <a:tint val="70000"/>
      </a:schemeClr>
    </dgm:fillClrLst>
    <dgm:linClrLst>
      <a:schemeClr val="accent3">
        <a:shade val="90000"/>
      </a:schemeClr>
      <a:schemeClr val="accent3">
        <a:tint val="70000"/>
      </a:schemeClr>
    </dgm:linClrLst>
    <dgm:effectClrLst/>
    <dgm:txLinClrLst/>
    <dgm:txFillClrLst meth="repeat">
      <a:schemeClr val="tx1"/>
    </dgm:txFillClrLst>
    <dgm:txEffectClrLst/>
  </dgm:styleLbl>
  <dgm:styleLbl name="callout">
    <dgm:fillClrLst meth="repeat">
      <a:schemeClr val="accent3"/>
    </dgm:fillClrLst>
    <dgm:linClrLst meth="repeat">
      <a:schemeClr val="accent3"/>
    </dgm:linClrLst>
    <dgm:effectClrLst/>
    <dgm:txLinClrLst/>
    <dgm:txFillClrLst meth="repeat">
      <a:schemeClr val="tx1"/>
    </dgm:txFillClrLst>
    <dgm:txEffectClrLst/>
  </dgm:styleLbl>
  <dgm:styleLbl name="asst0">
    <dgm:fillClrLst meth="repeat">
      <a:schemeClr val="accent3">
        <a:shade val="80000"/>
      </a:schemeClr>
    </dgm:fillClrLst>
    <dgm:linClrLst meth="repeat">
      <a:schemeClr val="lt1"/>
    </dgm:linClrLst>
    <dgm:effectClrLst/>
    <dgm:txLinClrLst/>
    <dgm:txFillClrLst/>
    <dgm:txEffectClrLst/>
  </dgm:styleLbl>
  <dgm:styleLbl name="asst1">
    <dgm:fillClrLst meth="repeat">
      <a:schemeClr val="accent3">
        <a:shade val="80000"/>
      </a:schemeClr>
    </dgm:fillClrLst>
    <dgm:linClrLst meth="repeat">
      <a:schemeClr val="lt1"/>
    </dgm:linClrLst>
    <dgm:effectClrLst/>
    <dgm:txLinClrLst/>
    <dgm:txFillClrLst/>
    <dgm:txEffectClrLst/>
  </dgm:styleLbl>
  <dgm:styleLbl name="asst2">
    <dgm:fillClrLst>
      <a:schemeClr val="accent3">
        <a:tint val="99000"/>
      </a:schemeClr>
    </dgm:fillClrLst>
    <dgm:linClrLst meth="repeat">
      <a:schemeClr val="lt1"/>
    </dgm:linClrLst>
    <dgm:effectClrLst/>
    <dgm:txLinClrLst/>
    <dgm:txFillClrLst/>
    <dgm:txEffectClrLst/>
  </dgm:styleLbl>
  <dgm:styleLbl name="asst3">
    <dgm:fillClrLst>
      <a:schemeClr val="accent3">
        <a:tint val="80000"/>
      </a:schemeClr>
    </dgm:fillClrLst>
    <dgm:linClrLst meth="repeat">
      <a:schemeClr val="lt1"/>
    </dgm:linClrLst>
    <dgm:effectClrLst/>
    <dgm:txLinClrLst/>
    <dgm:txFillClrLst/>
    <dgm:txEffectClrLst/>
  </dgm:styleLbl>
  <dgm:styleLbl name="asst4">
    <dgm:fillClrLst>
      <a:schemeClr val="accent3">
        <a:tint val="70000"/>
      </a:schemeClr>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a:tint val="90000"/>
      </a:schemeClr>
    </dgm:fillClrLst>
    <dgm:linClrLst meth="repeat">
      <a:schemeClr val="accent3">
        <a:tint val="90000"/>
      </a:schemeClr>
    </dgm:linClrLst>
    <dgm:effectClrLst/>
    <dgm:txLinClrLst/>
    <dgm:txFillClrLst/>
    <dgm:txEffectClrLst/>
  </dgm:styleLbl>
  <dgm:styleLbl name="parChTrans2D3">
    <dgm:fillClrLst meth="repeat">
      <a:schemeClr val="accent3">
        <a:tint val="70000"/>
      </a:schemeClr>
    </dgm:fillClrLst>
    <dgm:linClrLst meth="repeat">
      <a:schemeClr val="accent3">
        <a:tint val="70000"/>
      </a:schemeClr>
    </dgm:linClrLst>
    <dgm:effectClrLst/>
    <dgm:txLinClrLst/>
    <dgm:txFillClrLst/>
    <dgm:txEffectClrLst/>
  </dgm:styleLbl>
  <dgm:styleLbl name="parChTrans2D4">
    <dgm:fillClrLst meth="repeat">
      <a:schemeClr val="accent3">
        <a:tint val="50000"/>
      </a:schemeClr>
    </dgm:fillClrLst>
    <dgm:linClrLst meth="repeat">
      <a:schemeClr val="accent3">
        <a:tint val="50000"/>
      </a:schemeClr>
    </dgm:linClrLst>
    <dgm:effectClrLst/>
    <dgm:txLinClrLst/>
    <dgm:txFillClrLst meth="repeat">
      <a:schemeClr val="lt1"/>
    </dgm:txFillClrLst>
    <dgm:txEffectClrLst/>
  </dgm:styleLbl>
  <dgm:styleLbl name="parChTrans1D1">
    <dgm:fillClrLst meth="repeat">
      <a:schemeClr val="accent3">
        <a:shade val="80000"/>
      </a:schemeClr>
    </dgm:fillClrLst>
    <dgm:linClrLst meth="repeat">
      <a:schemeClr val="accent3">
        <a:shade val="80000"/>
      </a:schemeClr>
    </dgm:linClrLst>
    <dgm:effectClrLst/>
    <dgm:txLinClrLst/>
    <dgm:txFillClrLst meth="repeat">
      <a:schemeClr val="tx1"/>
    </dgm:txFillClrLst>
    <dgm:txEffectClrLst/>
  </dgm:styleLbl>
  <dgm:styleLbl name="parChTrans1D2">
    <dgm:fillClrLst meth="repeat">
      <a:schemeClr val="accent3">
        <a:tint val="99000"/>
      </a:schemeClr>
    </dgm:fillClrLst>
    <dgm:linClrLst meth="repeat">
      <a:schemeClr val="accent3">
        <a:tint val="99000"/>
      </a:schemeClr>
    </dgm:linClrLst>
    <dgm:effectClrLst/>
    <dgm:txLinClrLst/>
    <dgm:txFillClrLst meth="repeat">
      <a:schemeClr val="tx1"/>
    </dgm:txFillClrLst>
    <dgm:txEffectClrLst/>
  </dgm:styleLbl>
  <dgm:styleLbl name="parChTrans1D3">
    <dgm:fillClrLst meth="repeat">
      <a:schemeClr val="accent3">
        <a:tint val="80000"/>
      </a:schemeClr>
    </dgm:fillClrLst>
    <dgm:linClrLst meth="repeat">
      <a:schemeClr val="accent3">
        <a:tint val="80000"/>
      </a:schemeClr>
    </dgm:linClrLst>
    <dgm:effectClrLst/>
    <dgm:txLinClrLst/>
    <dgm:txFillClrLst meth="repeat">
      <a:schemeClr val="tx1"/>
    </dgm:txFillClrLst>
    <dgm:txEffectClrLst/>
  </dgm:styleLbl>
  <dgm:styleLbl name="parChTrans1D4">
    <dgm:fillClrLst meth="repeat">
      <a:schemeClr val="accent3">
        <a:tint val="70000"/>
      </a:schemeClr>
    </dgm:fillClrLst>
    <dgm:linClrLst meth="repeat">
      <a:schemeClr val="accent3">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a:schemeClr val="accent3">
        <a:shade val="80000"/>
      </a:schemeClr>
      <a:schemeClr val="accent3">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3">
        <a:shade val="80000"/>
      </a:schemeClr>
      <a:schemeClr val="accent3">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a:tint val="70000"/>
      </a:schemeClr>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3">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707CCC9-5355-4249-8C8D-D1EE37AF8D91}" type="doc">
      <dgm:prSet loTypeId="urn:microsoft.com/office/officeart/2005/8/layout/process1" loCatId="" qsTypeId="urn:microsoft.com/office/officeart/2005/8/quickstyle/simple1" qsCatId="simple" csTypeId="urn:microsoft.com/office/officeart/2005/8/colors/accent3_3" csCatId="accent3" phldr="1"/>
      <dgm:spPr/>
      <dgm:t>
        <a:bodyPr/>
        <a:lstStyle/>
        <a:p>
          <a:endParaRPr lang="en-GB"/>
        </a:p>
      </dgm:t>
    </dgm:pt>
    <dgm:pt modelId="{CA7E16FA-140C-4848-A0CD-61A8AD9A9458}">
      <dgm:prSet phldrT="[Text]" custT="1"/>
      <dgm:spPr>
        <a:ln>
          <a:noFill/>
        </a:ln>
      </dgm:spPr>
      <dgm:t>
        <a:bodyPr/>
        <a:lstStyle/>
        <a:p>
          <a:pPr>
            <a:buNone/>
          </a:pPr>
          <a:r>
            <a:rPr lang="en-AU" sz="1100" b="1"/>
            <a:t>Strategic Community Plan</a:t>
          </a:r>
          <a:endParaRPr lang="en-GB" sz="1100"/>
        </a:p>
      </dgm:t>
    </dgm:pt>
    <dgm:pt modelId="{A4C95ED8-1F42-5944-BBF4-2FB638BA8D88}" type="parTrans" cxnId="{0AC0A9EE-AE8A-9D42-9FA0-A58779A11503}">
      <dgm:prSet/>
      <dgm:spPr/>
      <dgm:t>
        <a:bodyPr/>
        <a:lstStyle/>
        <a:p>
          <a:endParaRPr lang="en-GB"/>
        </a:p>
      </dgm:t>
    </dgm:pt>
    <dgm:pt modelId="{A181D9EA-FD8F-FB40-BE1B-AE3411745C4B}" type="sibTrans" cxnId="{0AC0A9EE-AE8A-9D42-9FA0-A58779A11503}">
      <dgm:prSet/>
      <dgm:spPr/>
      <dgm:t>
        <a:bodyPr/>
        <a:lstStyle/>
        <a:p>
          <a:endParaRPr lang="en-GB"/>
        </a:p>
      </dgm:t>
    </dgm:pt>
    <dgm:pt modelId="{1DE102B4-820E-954F-BB8B-2AE53BE30BA2}">
      <dgm:prSet phldrT="[Text]" custT="1"/>
      <dgm:spPr>
        <a:ln>
          <a:noFill/>
        </a:ln>
      </dgm:spPr>
      <dgm:t>
        <a:bodyPr/>
        <a:lstStyle/>
        <a:p>
          <a:pPr>
            <a:buNone/>
          </a:pPr>
          <a:r>
            <a:rPr lang="en-AU" sz="1100" b="1"/>
            <a:t>Corporate </a:t>
          </a:r>
          <a:br>
            <a:rPr lang="en-AU" sz="1100" b="1"/>
          </a:br>
          <a:r>
            <a:rPr lang="en-AU" sz="1100" b="1"/>
            <a:t>Business Plan</a:t>
          </a:r>
          <a:endParaRPr lang="en-GB" sz="1100"/>
        </a:p>
      </dgm:t>
    </dgm:pt>
    <dgm:pt modelId="{7D3640F3-5CF6-214F-BE4F-3CF3E6559415}" type="parTrans" cxnId="{4B5D93A7-AB59-AA45-97FA-8B1346414339}">
      <dgm:prSet/>
      <dgm:spPr/>
      <dgm:t>
        <a:bodyPr/>
        <a:lstStyle/>
        <a:p>
          <a:endParaRPr lang="en-GB"/>
        </a:p>
      </dgm:t>
    </dgm:pt>
    <dgm:pt modelId="{FA578361-8603-BF41-AB3F-BF236913EEA5}" type="sibTrans" cxnId="{4B5D93A7-AB59-AA45-97FA-8B1346414339}">
      <dgm:prSet/>
      <dgm:spPr/>
      <dgm:t>
        <a:bodyPr/>
        <a:lstStyle/>
        <a:p>
          <a:endParaRPr lang="en-GB"/>
        </a:p>
      </dgm:t>
    </dgm:pt>
    <dgm:pt modelId="{00516330-5ADA-3D46-8949-31362F77DF75}">
      <dgm:prSet custT="1"/>
      <dgm:spPr>
        <a:ln>
          <a:noFill/>
        </a:ln>
      </dgm:spPr>
      <dgm:t>
        <a:bodyPr/>
        <a:lstStyle/>
        <a:p>
          <a:pPr>
            <a:buNone/>
          </a:pPr>
          <a:r>
            <a:rPr lang="en-AU" sz="1100" b="1"/>
            <a:t>Annual Budget</a:t>
          </a:r>
          <a:endParaRPr lang="en-GB" sz="1100"/>
        </a:p>
      </dgm:t>
    </dgm:pt>
    <dgm:pt modelId="{45099B2F-5FFF-3141-A231-8BF8D4BE4340}" type="parTrans" cxnId="{A74C62B6-D8EC-3D4D-BECA-4470913B3621}">
      <dgm:prSet/>
      <dgm:spPr/>
      <dgm:t>
        <a:bodyPr/>
        <a:lstStyle/>
        <a:p>
          <a:endParaRPr lang="en-GB"/>
        </a:p>
      </dgm:t>
    </dgm:pt>
    <dgm:pt modelId="{4E51FDAE-576D-A044-A539-C91DB9FF9D81}" type="sibTrans" cxnId="{A74C62B6-D8EC-3D4D-BECA-4470913B3621}">
      <dgm:prSet/>
      <dgm:spPr/>
      <dgm:t>
        <a:bodyPr/>
        <a:lstStyle/>
        <a:p>
          <a:endParaRPr lang="en-GB"/>
        </a:p>
      </dgm:t>
    </dgm:pt>
    <dgm:pt modelId="{8F4E6F77-F97C-4041-A500-BC31C6C62961}" type="pres">
      <dgm:prSet presAssocID="{7707CCC9-5355-4249-8C8D-D1EE37AF8D91}" presName="Name0" presStyleCnt="0">
        <dgm:presLayoutVars>
          <dgm:dir/>
          <dgm:resizeHandles val="exact"/>
        </dgm:presLayoutVars>
      </dgm:prSet>
      <dgm:spPr/>
    </dgm:pt>
    <dgm:pt modelId="{710D54C4-08B7-2E4A-820D-7641F0DA6AE2}" type="pres">
      <dgm:prSet presAssocID="{CA7E16FA-140C-4848-A0CD-61A8AD9A9458}" presName="node" presStyleLbl="node1" presStyleIdx="0" presStyleCnt="3" custScaleY="70427">
        <dgm:presLayoutVars>
          <dgm:bulletEnabled val="1"/>
        </dgm:presLayoutVars>
      </dgm:prSet>
      <dgm:spPr>
        <a:prstGeom prst="rect">
          <a:avLst/>
        </a:prstGeom>
      </dgm:spPr>
    </dgm:pt>
    <dgm:pt modelId="{2415396F-7409-D049-A391-680570E6971F}" type="pres">
      <dgm:prSet presAssocID="{A181D9EA-FD8F-FB40-BE1B-AE3411745C4B}" presName="sibTrans" presStyleLbl="sibTrans2D1" presStyleIdx="0" presStyleCnt="2"/>
      <dgm:spPr/>
    </dgm:pt>
    <dgm:pt modelId="{6CF642F4-BA7E-254C-9B98-5B735246CDD9}" type="pres">
      <dgm:prSet presAssocID="{A181D9EA-FD8F-FB40-BE1B-AE3411745C4B}" presName="connectorText" presStyleLbl="sibTrans2D1" presStyleIdx="0" presStyleCnt="2"/>
      <dgm:spPr/>
    </dgm:pt>
    <dgm:pt modelId="{B1E54A80-F75D-B34B-91F7-06AA35C1F1D7}" type="pres">
      <dgm:prSet presAssocID="{1DE102B4-820E-954F-BB8B-2AE53BE30BA2}" presName="node" presStyleLbl="node1" presStyleIdx="1" presStyleCnt="3" custScaleY="70427" custLinFactNeighborX="-73" custLinFactNeighborY="-59">
        <dgm:presLayoutVars>
          <dgm:bulletEnabled val="1"/>
        </dgm:presLayoutVars>
      </dgm:prSet>
      <dgm:spPr>
        <a:prstGeom prst="rect">
          <a:avLst/>
        </a:prstGeom>
      </dgm:spPr>
    </dgm:pt>
    <dgm:pt modelId="{6D84BA2D-9F35-354C-A4ED-29EF7FC7B01E}" type="pres">
      <dgm:prSet presAssocID="{FA578361-8603-BF41-AB3F-BF236913EEA5}" presName="sibTrans" presStyleLbl="sibTrans2D1" presStyleIdx="1" presStyleCnt="2"/>
      <dgm:spPr/>
    </dgm:pt>
    <dgm:pt modelId="{CAFCB64E-7FB5-BC40-9B90-58F5B5F27108}" type="pres">
      <dgm:prSet presAssocID="{FA578361-8603-BF41-AB3F-BF236913EEA5}" presName="connectorText" presStyleLbl="sibTrans2D1" presStyleIdx="1" presStyleCnt="2"/>
      <dgm:spPr/>
    </dgm:pt>
    <dgm:pt modelId="{ACCFCD21-CB95-B64E-9758-3A3548BAD1B1}" type="pres">
      <dgm:prSet presAssocID="{00516330-5ADA-3D46-8949-31362F77DF75}" presName="node" presStyleLbl="node1" presStyleIdx="2" presStyleCnt="3" custScaleY="70427">
        <dgm:presLayoutVars>
          <dgm:bulletEnabled val="1"/>
        </dgm:presLayoutVars>
      </dgm:prSet>
      <dgm:spPr>
        <a:prstGeom prst="rect">
          <a:avLst/>
        </a:prstGeom>
      </dgm:spPr>
    </dgm:pt>
  </dgm:ptLst>
  <dgm:cxnLst>
    <dgm:cxn modelId="{32B8D91A-7F8D-B14B-9D1D-6D18C38032BB}" type="presOf" srcId="{FA578361-8603-BF41-AB3F-BF236913EEA5}" destId="{CAFCB64E-7FB5-BC40-9B90-58F5B5F27108}" srcOrd="1" destOrd="0" presId="urn:microsoft.com/office/officeart/2005/8/layout/process1"/>
    <dgm:cxn modelId="{9FE1D85D-FD6B-B24F-9B67-C1C37A34BC04}" type="presOf" srcId="{1DE102B4-820E-954F-BB8B-2AE53BE30BA2}" destId="{B1E54A80-F75D-B34B-91F7-06AA35C1F1D7}" srcOrd="0" destOrd="0" presId="urn:microsoft.com/office/officeart/2005/8/layout/process1"/>
    <dgm:cxn modelId="{28AFC171-CB73-E942-B57F-534AE1B43DBD}" type="presOf" srcId="{00516330-5ADA-3D46-8949-31362F77DF75}" destId="{ACCFCD21-CB95-B64E-9758-3A3548BAD1B1}" srcOrd="0" destOrd="0" presId="urn:microsoft.com/office/officeart/2005/8/layout/process1"/>
    <dgm:cxn modelId="{9812E775-F6C5-A645-90F5-43717D11A332}" type="presOf" srcId="{A181D9EA-FD8F-FB40-BE1B-AE3411745C4B}" destId="{6CF642F4-BA7E-254C-9B98-5B735246CDD9}" srcOrd="1" destOrd="0" presId="urn:microsoft.com/office/officeart/2005/8/layout/process1"/>
    <dgm:cxn modelId="{AF2EAEA5-D00A-0049-A306-83C9665FD106}" type="presOf" srcId="{7707CCC9-5355-4249-8C8D-D1EE37AF8D91}" destId="{8F4E6F77-F97C-4041-A500-BC31C6C62961}" srcOrd="0" destOrd="0" presId="urn:microsoft.com/office/officeart/2005/8/layout/process1"/>
    <dgm:cxn modelId="{4B5D93A7-AB59-AA45-97FA-8B1346414339}" srcId="{7707CCC9-5355-4249-8C8D-D1EE37AF8D91}" destId="{1DE102B4-820E-954F-BB8B-2AE53BE30BA2}" srcOrd="1" destOrd="0" parTransId="{7D3640F3-5CF6-214F-BE4F-3CF3E6559415}" sibTransId="{FA578361-8603-BF41-AB3F-BF236913EEA5}"/>
    <dgm:cxn modelId="{41E735B3-4741-D544-9599-5FFE22DAFE3B}" type="presOf" srcId="{CA7E16FA-140C-4848-A0CD-61A8AD9A9458}" destId="{710D54C4-08B7-2E4A-820D-7641F0DA6AE2}" srcOrd="0" destOrd="0" presId="urn:microsoft.com/office/officeart/2005/8/layout/process1"/>
    <dgm:cxn modelId="{A74C62B6-D8EC-3D4D-BECA-4470913B3621}" srcId="{7707CCC9-5355-4249-8C8D-D1EE37AF8D91}" destId="{00516330-5ADA-3D46-8949-31362F77DF75}" srcOrd="2" destOrd="0" parTransId="{45099B2F-5FFF-3141-A231-8BF8D4BE4340}" sibTransId="{4E51FDAE-576D-A044-A539-C91DB9FF9D81}"/>
    <dgm:cxn modelId="{505B6AC4-1456-E946-AEEF-6A50F6A2C86F}" type="presOf" srcId="{A181D9EA-FD8F-FB40-BE1B-AE3411745C4B}" destId="{2415396F-7409-D049-A391-680570E6971F}" srcOrd="0" destOrd="0" presId="urn:microsoft.com/office/officeart/2005/8/layout/process1"/>
    <dgm:cxn modelId="{0AC0A9EE-AE8A-9D42-9FA0-A58779A11503}" srcId="{7707CCC9-5355-4249-8C8D-D1EE37AF8D91}" destId="{CA7E16FA-140C-4848-A0CD-61A8AD9A9458}" srcOrd="0" destOrd="0" parTransId="{A4C95ED8-1F42-5944-BBF4-2FB638BA8D88}" sibTransId="{A181D9EA-FD8F-FB40-BE1B-AE3411745C4B}"/>
    <dgm:cxn modelId="{37DD71CF-FC27-144B-A244-F401DE30D736}" type="presOf" srcId="{FA578361-8603-BF41-AB3F-BF236913EEA5}" destId="{6D84BA2D-9F35-354C-A4ED-29EF7FC7B01E}" srcOrd="0" destOrd="0" presId="urn:microsoft.com/office/officeart/2005/8/layout/process1"/>
    <dgm:cxn modelId="{0257E411-EA8C-8449-AD5F-9A2FD9D889C1}" type="presParOf" srcId="{8F4E6F77-F97C-4041-A500-BC31C6C62961}" destId="{710D54C4-08B7-2E4A-820D-7641F0DA6AE2}" srcOrd="0" destOrd="0" presId="urn:microsoft.com/office/officeart/2005/8/layout/process1"/>
    <dgm:cxn modelId="{DA0A7764-6A13-4A4E-8C59-91277F955FB0}" type="presParOf" srcId="{8F4E6F77-F97C-4041-A500-BC31C6C62961}" destId="{2415396F-7409-D049-A391-680570E6971F}" srcOrd="1" destOrd="0" presId="urn:microsoft.com/office/officeart/2005/8/layout/process1"/>
    <dgm:cxn modelId="{29E183DD-5A16-5E43-A2EC-2FAC6CF7542A}" type="presParOf" srcId="{2415396F-7409-D049-A391-680570E6971F}" destId="{6CF642F4-BA7E-254C-9B98-5B735246CDD9}" srcOrd="0" destOrd="0" presId="urn:microsoft.com/office/officeart/2005/8/layout/process1"/>
    <dgm:cxn modelId="{C0BCFA7D-956E-E846-A00B-6D347E94D85C}" type="presParOf" srcId="{8F4E6F77-F97C-4041-A500-BC31C6C62961}" destId="{B1E54A80-F75D-B34B-91F7-06AA35C1F1D7}" srcOrd="2" destOrd="0" presId="urn:microsoft.com/office/officeart/2005/8/layout/process1"/>
    <dgm:cxn modelId="{64190ED9-66DE-4C4E-9D95-435BD3CAC2ED}" type="presParOf" srcId="{8F4E6F77-F97C-4041-A500-BC31C6C62961}" destId="{6D84BA2D-9F35-354C-A4ED-29EF7FC7B01E}" srcOrd="3" destOrd="0" presId="urn:microsoft.com/office/officeart/2005/8/layout/process1"/>
    <dgm:cxn modelId="{36B09805-BE5F-B844-9D1A-6FA086215BC4}" type="presParOf" srcId="{6D84BA2D-9F35-354C-A4ED-29EF7FC7B01E}" destId="{CAFCB64E-7FB5-BC40-9B90-58F5B5F27108}" srcOrd="0" destOrd="0" presId="urn:microsoft.com/office/officeart/2005/8/layout/process1"/>
    <dgm:cxn modelId="{C6844347-60F6-7B4F-AEB7-37E6254BE3F4}" type="presParOf" srcId="{8F4E6F77-F97C-4041-A500-BC31C6C62961}" destId="{ACCFCD21-CB95-B64E-9758-3A3548BAD1B1}" srcOrd="4" destOrd="0" presId="urn:microsoft.com/office/officeart/2005/8/layout/process1"/>
  </dgm:cxnLst>
  <dgm:bg/>
  <dgm:whole/>
  <dgm:extLst>
    <a:ext uri="http://schemas.microsoft.com/office/drawing/2008/diagram">
      <dsp:dataModelExt xmlns:dsp="http://schemas.microsoft.com/office/drawing/2008/diagram" relId="rId6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0D54C4-08B7-2E4A-820D-7641F0DA6AE2}">
      <dsp:nvSpPr>
        <dsp:cNvPr id="0" name=""/>
        <dsp:cNvSpPr/>
      </dsp:nvSpPr>
      <dsp:spPr>
        <a:xfrm>
          <a:off x="4630" y="136348"/>
          <a:ext cx="1383947" cy="584803"/>
        </a:xfrm>
        <a:prstGeom prst="rect">
          <a:avLst/>
        </a:prstGeom>
        <a:solidFill>
          <a:schemeClr val="accent3">
            <a:shade val="80000"/>
            <a:hueOff val="0"/>
            <a:satOff val="0"/>
            <a:lumOff val="0"/>
            <a:alphaOff val="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AU" sz="1100" b="1" kern="1200"/>
            <a:t>Strategic Community Plan</a:t>
          </a:r>
          <a:endParaRPr lang="en-GB" sz="1100" kern="1200"/>
        </a:p>
      </dsp:txBody>
      <dsp:txXfrm>
        <a:off x="4630" y="136348"/>
        <a:ext cx="1383947" cy="584803"/>
      </dsp:txXfrm>
    </dsp:sp>
    <dsp:sp modelId="{2415396F-7409-D049-A391-680570E6971F}">
      <dsp:nvSpPr>
        <dsp:cNvPr id="0" name=""/>
        <dsp:cNvSpPr/>
      </dsp:nvSpPr>
      <dsp:spPr>
        <a:xfrm rot="21599131">
          <a:off x="1526871" y="256893"/>
          <a:ext cx="293182" cy="343218"/>
        </a:xfrm>
        <a:prstGeom prst="rightArrow">
          <a:avLst>
            <a:gd name="adj1" fmla="val 60000"/>
            <a:gd name="adj2" fmla="val 50000"/>
          </a:avLst>
        </a:prstGeom>
        <a:solidFill>
          <a:schemeClr val="accent3">
            <a:shade val="9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666750">
            <a:lnSpc>
              <a:spcPct val="90000"/>
            </a:lnSpc>
            <a:spcBef>
              <a:spcPct val="0"/>
            </a:spcBef>
            <a:spcAft>
              <a:spcPct val="35000"/>
            </a:spcAft>
            <a:buNone/>
          </a:pPr>
          <a:endParaRPr lang="en-GB" sz="1500" kern="1200"/>
        </a:p>
      </dsp:txBody>
      <dsp:txXfrm>
        <a:off x="1526871" y="325548"/>
        <a:ext cx="205227" cy="205930"/>
      </dsp:txXfrm>
    </dsp:sp>
    <dsp:sp modelId="{B1E54A80-F75D-B34B-91F7-06AA35C1F1D7}">
      <dsp:nvSpPr>
        <dsp:cNvPr id="0" name=""/>
        <dsp:cNvSpPr/>
      </dsp:nvSpPr>
      <dsp:spPr>
        <a:xfrm>
          <a:off x="1941752" y="135858"/>
          <a:ext cx="1383947" cy="584803"/>
        </a:xfrm>
        <a:prstGeom prst="rect">
          <a:avLst/>
        </a:prstGeom>
        <a:solidFill>
          <a:schemeClr val="accent3">
            <a:shade val="80000"/>
            <a:hueOff val="-228590"/>
            <a:satOff val="-8620"/>
            <a:lumOff val="15049"/>
            <a:alphaOff val="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AU" sz="1100" b="1" kern="1200"/>
            <a:t>Corporate </a:t>
          </a:r>
          <a:br>
            <a:rPr lang="en-AU" sz="1100" b="1" kern="1200"/>
          </a:br>
          <a:r>
            <a:rPr lang="en-AU" sz="1100" b="1" kern="1200"/>
            <a:t>Business Plan</a:t>
          </a:r>
          <a:endParaRPr lang="en-GB" sz="1100" kern="1200"/>
        </a:p>
      </dsp:txBody>
      <dsp:txXfrm>
        <a:off x="1941752" y="135858"/>
        <a:ext cx="1383947" cy="584803"/>
      </dsp:txXfrm>
    </dsp:sp>
    <dsp:sp modelId="{6D84BA2D-9F35-354C-A4ED-29EF7FC7B01E}">
      <dsp:nvSpPr>
        <dsp:cNvPr id="0" name=""/>
        <dsp:cNvSpPr/>
      </dsp:nvSpPr>
      <dsp:spPr>
        <a:xfrm rot="869">
          <a:off x="3464195" y="256897"/>
          <a:ext cx="293610" cy="343218"/>
        </a:xfrm>
        <a:prstGeom prst="rightArrow">
          <a:avLst>
            <a:gd name="adj1" fmla="val 60000"/>
            <a:gd name="adj2" fmla="val 50000"/>
          </a:avLst>
        </a:prstGeom>
        <a:solidFill>
          <a:schemeClr val="accent3">
            <a:shade val="90000"/>
            <a:hueOff val="-457227"/>
            <a:satOff val="-16822"/>
            <a:lumOff val="27644"/>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666750">
            <a:lnSpc>
              <a:spcPct val="90000"/>
            </a:lnSpc>
            <a:spcBef>
              <a:spcPct val="0"/>
            </a:spcBef>
            <a:spcAft>
              <a:spcPct val="35000"/>
            </a:spcAft>
            <a:buNone/>
          </a:pPr>
          <a:endParaRPr lang="en-GB" sz="1500" kern="1200"/>
        </a:p>
      </dsp:txBody>
      <dsp:txXfrm>
        <a:off x="3464195" y="325530"/>
        <a:ext cx="205527" cy="205930"/>
      </dsp:txXfrm>
    </dsp:sp>
    <dsp:sp modelId="{ACCFCD21-CB95-B64E-9758-3A3548BAD1B1}">
      <dsp:nvSpPr>
        <dsp:cNvPr id="0" name=""/>
        <dsp:cNvSpPr/>
      </dsp:nvSpPr>
      <dsp:spPr>
        <a:xfrm>
          <a:off x="3879682" y="136348"/>
          <a:ext cx="1383947" cy="584803"/>
        </a:xfrm>
        <a:prstGeom prst="rect">
          <a:avLst/>
        </a:prstGeom>
        <a:solidFill>
          <a:schemeClr val="accent3">
            <a:shade val="80000"/>
            <a:hueOff val="-457181"/>
            <a:satOff val="-17240"/>
            <a:lumOff val="30098"/>
            <a:alphaOff val="0"/>
          </a:schemeClr>
        </a:solidFill>
        <a:ln w="12700" cap="flat" cmpd="sng" algn="ctr">
          <a:no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AU" sz="1100" b="1" kern="1200"/>
            <a:t>Annual Budget</a:t>
          </a:r>
          <a:endParaRPr lang="en-GB" sz="1100" kern="1200"/>
        </a:p>
      </dsp:txBody>
      <dsp:txXfrm>
        <a:off x="3879682" y="136348"/>
        <a:ext cx="1383947" cy="584803"/>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ocumenttasks/documenttasks1.xml><?xml version="1.0" encoding="utf-8"?>
<t:Tasks xmlns:t="http://schemas.microsoft.com/office/tasks/2019/documenttasks" xmlns:oel="http://schemas.microsoft.com/office/2019/extlst">
  <t:Task id="{61287206-1646-4742-A540-F1DB31761503}">
    <t:Anchor>
      <t:Comment id="837594672"/>
    </t:Anchor>
    <t:History>
      <t:Event id="{AB7643F1-EEF8-433C-88BF-1110637E8EDE}" time="2025-10-15T01:11:50.411Z">
        <t:Attribution userId="S::Tepi.Mclaughlin@lotterywest.wa.gov.au::f02f4921-a8fb-4a3e-86df-c8f5324e82cd" userProvider="AD" userName="Tepi Mclaughlin"/>
        <t:Anchor>
          <t:Comment id="120842094"/>
        </t:Anchor>
        <t:Create/>
      </t:Event>
      <t:Event id="{D588C29F-9D09-49CF-8BC7-F3545E0BBC47}" time="2025-10-15T01:11:50.411Z">
        <t:Attribution userId="S::Tepi.Mclaughlin@lotterywest.wa.gov.au::f02f4921-a8fb-4a3e-86df-c8f5324e82cd" userProvider="AD" userName="Tepi Mclaughlin"/>
        <t:Anchor>
          <t:Comment id="120842094"/>
        </t:Anchor>
        <t:Assign userId="S::karmen.grzetic@lotterywest.wa.gov.au::325b8220-9753-46c6-b30b-e12ebecf25b1" userProvider="AD" userName="Karmen Grzetic"/>
      </t:Event>
      <t:Event id="{F5B6BBE3-C8B8-4661-A879-73D72565805F}" time="2025-10-15T01:11:50.411Z">
        <t:Attribution userId="S::Tepi.Mclaughlin@lotterywest.wa.gov.au::f02f4921-a8fb-4a3e-86df-c8f5324e82cd" userProvider="AD" userName="Tepi Mclaughlin"/>
        <t:Anchor>
          <t:Comment id="120842094"/>
        </t:Anchor>
        <t:SetTitle title="@Karmen Grzetic - quick question, does this need to be Heebo black just for this heading? Or is that throughout that we need to update the headings? I can see they have used Arial throughout, for text and headings. I am happy to change to whatever is…"/>
      </t:Event>
      <t:Event id="{C6F0C397-9312-4120-8D51-9774F6E3EE28}" time="2025-10-15T01:40:35.608Z">
        <t:Attribution userId="S::Tepi.Mclaughlin@lotterywest.wa.gov.au::f02f4921-a8fb-4a3e-86df-c8f5324e82cd" userProvider="AD" userName="Tepi Mclaughlin"/>
        <t:Progress percentComplete="100"/>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4C171942F9DA4AEAA262A86B03FE83DC"/>
        <w:category>
          <w:name w:val="General"/>
          <w:gallery w:val="placeholder"/>
        </w:category>
        <w:types>
          <w:type w:val="bbPlcHdr"/>
        </w:types>
        <w:behaviors>
          <w:behavior w:val="content"/>
        </w:behaviors>
        <w:guid w:val="{AFD342A3-5ED0-48FD-B276-56BACA0226AF}"/>
      </w:docPartPr>
      <w:docPartBody>
        <w:p w:rsidR="00447922" w:rsidRDefault="001275E9">
          <w:r w:rsidRPr="007F79E7">
            <w:rPr>
              <w:rStyle w:val="PlaceholderText"/>
            </w:rPr>
            <w:t>[Company]</w:t>
          </w:r>
        </w:p>
      </w:docPartBody>
    </w:docPart>
    <w:docPart>
      <w:docPartPr>
        <w:name w:val="A55106129E0744AF86D8AB5483740C25"/>
        <w:category>
          <w:name w:val="General"/>
          <w:gallery w:val="placeholder"/>
        </w:category>
        <w:types>
          <w:type w:val="bbPlcHdr"/>
        </w:types>
        <w:behaviors>
          <w:behavior w:val="content"/>
        </w:behaviors>
        <w:guid w:val="{E80DAFF4-3904-496A-AE68-8839FF778E1A}"/>
      </w:docPartPr>
      <w:docPartBody>
        <w:p w:rsidR="00447922" w:rsidRDefault="001275E9">
          <w:r w:rsidRPr="007F79E7">
            <w:rPr>
              <w:rStyle w:val="PlaceholderText"/>
            </w:rPr>
            <w:t>[Status]</w:t>
          </w:r>
        </w:p>
      </w:docPartBody>
    </w:docPart>
    <w:docPart>
      <w:docPartPr>
        <w:name w:val="BFB630CA767346BF897379C3C2B5D079"/>
        <w:category>
          <w:name w:val="General"/>
          <w:gallery w:val="placeholder"/>
        </w:category>
        <w:types>
          <w:type w:val="bbPlcHdr"/>
        </w:types>
        <w:behaviors>
          <w:behavior w:val="content"/>
        </w:behaviors>
        <w:guid w:val="{568FA042-2512-4257-8D99-BB5ED0A9F3CC}"/>
      </w:docPartPr>
      <w:docPartBody>
        <w:p w:rsidR="00447922" w:rsidRDefault="001275E9" w:rsidP="001275E9">
          <w:pPr>
            <w:pStyle w:val="BFB630CA767346BF897379C3C2B5D079"/>
          </w:pPr>
          <w:r w:rsidRPr="007F79E7">
            <w:rPr>
              <w:rStyle w:val="PlaceholderText"/>
            </w:rPr>
            <w:t>[Company]</w:t>
          </w:r>
        </w:p>
      </w:docPartBody>
    </w:docPart>
    <w:docPart>
      <w:docPartPr>
        <w:name w:val="BC52752F766D4E1DA9EB437063FC8071"/>
        <w:category>
          <w:name w:val="General"/>
          <w:gallery w:val="placeholder"/>
        </w:category>
        <w:types>
          <w:type w:val="bbPlcHdr"/>
        </w:types>
        <w:behaviors>
          <w:behavior w:val="content"/>
        </w:behaviors>
        <w:guid w:val="{1ECCBC05-B7A8-4A1D-AA24-4F9560957657}"/>
      </w:docPartPr>
      <w:docPartBody>
        <w:p w:rsidR="00447922" w:rsidRDefault="001275E9" w:rsidP="001275E9">
          <w:pPr>
            <w:pStyle w:val="BC52752F766D4E1DA9EB437063FC8071"/>
          </w:pPr>
          <w:r w:rsidRPr="007F79E7">
            <w:rPr>
              <w:rStyle w:val="PlaceholderText"/>
            </w:rPr>
            <w:t>[Company]</w:t>
          </w:r>
        </w:p>
      </w:docPartBody>
    </w:docPart>
    <w:docPart>
      <w:docPartPr>
        <w:name w:val="19A7B607459343179CA5EDB2B13B4080"/>
        <w:category>
          <w:name w:val="General"/>
          <w:gallery w:val="placeholder"/>
        </w:category>
        <w:types>
          <w:type w:val="bbPlcHdr"/>
        </w:types>
        <w:behaviors>
          <w:behavior w:val="content"/>
        </w:behaviors>
        <w:guid w:val="{6776A3B8-0714-4F59-8CE4-47FAEFF5AC50}"/>
      </w:docPartPr>
      <w:docPartBody>
        <w:p w:rsidR="00447922" w:rsidRDefault="001275E9" w:rsidP="001275E9">
          <w:pPr>
            <w:pStyle w:val="19A7B607459343179CA5EDB2B13B4080"/>
          </w:pPr>
          <w:r w:rsidRPr="007F79E7">
            <w:rPr>
              <w:rStyle w:val="PlaceholderText"/>
            </w:rPr>
            <w:t>[Company]</w:t>
          </w:r>
        </w:p>
      </w:docPartBody>
    </w:docPart>
    <w:docPart>
      <w:docPartPr>
        <w:name w:val="6EFB063B530C4064A6A3105D1A979414"/>
        <w:category>
          <w:name w:val="General"/>
          <w:gallery w:val="placeholder"/>
        </w:category>
        <w:types>
          <w:type w:val="bbPlcHdr"/>
        </w:types>
        <w:behaviors>
          <w:behavior w:val="content"/>
        </w:behaviors>
        <w:guid w:val="{60BD452D-AED5-46DB-A7E6-8D2C2E8104B5}"/>
      </w:docPartPr>
      <w:docPartBody>
        <w:p w:rsidR="00447922" w:rsidRDefault="001275E9" w:rsidP="001275E9">
          <w:pPr>
            <w:pStyle w:val="6EFB063B530C4064A6A3105D1A979414"/>
          </w:pPr>
          <w:r w:rsidRPr="007F79E7">
            <w:rPr>
              <w:rStyle w:val="PlaceholderText"/>
            </w:rPr>
            <w:t>[Company]</w:t>
          </w:r>
        </w:p>
      </w:docPartBody>
    </w:docPart>
    <w:docPart>
      <w:docPartPr>
        <w:name w:val="74C3CAFB7E404546BD0FD84A1CDB7AAD"/>
        <w:category>
          <w:name w:val="General"/>
          <w:gallery w:val="placeholder"/>
        </w:category>
        <w:types>
          <w:type w:val="bbPlcHdr"/>
        </w:types>
        <w:behaviors>
          <w:behavior w:val="content"/>
        </w:behaviors>
        <w:guid w:val="{5B6468A3-30C8-42EC-BBE1-6FBA24D408FA}"/>
      </w:docPartPr>
      <w:docPartBody>
        <w:p w:rsidR="00447922" w:rsidRDefault="001275E9" w:rsidP="001275E9">
          <w:pPr>
            <w:pStyle w:val="74C3CAFB7E404546BD0FD84A1CDB7AAD"/>
          </w:pPr>
          <w:r w:rsidRPr="007F79E7">
            <w:rPr>
              <w:rStyle w:val="PlaceholderText"/>
            </w:rPr>
            <w:t>[Status]</w:t>
          </w:r>
        </w:p>
      </w:docPartBody>
    </w:docPart>
    <w:docPart>
      <w:docPartPr>
        <w:name w:val="C9DCD1493DAB4142BCEF6B8DD6D58FA9"/>
        <w:category>
          <w:name w:val="General"/>
          <w:gallery w:val="placeholder"/>
        </w:category>
        <w:types>
          <w:type w:val="bbPlcHdr"/>
        </w:types>
        <w:behaviors>
          <w:behavior w:val="content"/>
        </w:behaviors>
        <w:guid w:val="{19BED414-F6E3-4A20-BB5C-83A8C3E38252}"/>
      </w:docPartPr>
      <w:docPartBody>
        <w:p w:rsidR="00447922" w:rsidRDefault="001275E9" w:rsidP="001275E9">
          <w:pPr>
            <w:pStyle w:val="C9DCD1493DAB4142BCEF6B8DD6D58FA9"/>
          </w:pPr>
          <w:r w:rsidRPr="007F79E7">
            <w:rPr>
              <w:rStyle w:val="PlaceholderText"/>
            </w:rPr>
            <w:t>[Status]</w:t>
          </w:r>
        </w:p>
      </w:docPartBody>
    </w:docPart>
    <w:docPart>
      <w:docPartPr>
        <w:name w:val="94DB812594F3440688474C4FBE0D05FF"/>
        <w:category>
          <w:name w:val="General"/>
          <w:gallery w:val="placeholder"/>
        </w:category>
        <w:types>
          <w:type w:val="bbPlcHdr"/>
        </w:types>
        <w:behaviors>
          <w:behavior w:val="content"/>
        </w:behaviors>
        <w:guid w:val="{E16964FA-8EA3-4DD5-A2DB-B3E712FB98C7}"/>
      </w:docPartPr>
      <w:docPartBody>
        <w:p w:rsidR="00447922" w:rsidRDefault="001275E9" w:rsidP="001275E9">
          <w:pPr>
            <w:pStyle w:val="94DB812594F3440688474C4FBE0D05FF"/>
          </w:pPr>
          <w:r w:rsidRPr="007F79E7">
            <w:rPr>
              <w:rStyle w:val="PlaceholderText"/>
            </w:rPr>
            <w:t>[Status]</w:t>
          </w:r>
        </w:p>
      </w:docPartBody>
    </w:docPart>
    <w:docPart>
      <w:docPartPr>
        <w:name w:val="7AB7D66D0F74405396884663E51C284B"/>
        <w:category>
          <w:name w:val="General"/>
          <w:gallery w:val="placeholder"/>
        </w:category>
        <w:types>
          <w:type w:val="bbPlcHdr"/>
        </w:types>
        <w:behaviors>
          <w:behavior w:val="content"/>
        </w:behaviors>
        <w:guid w:val="{82219672-66D5-43AB-9C76-D961F52E481E}"/>
      </w:docPartPr>
      <w:docPartBody>
        <w:p w:rsidR="00447922" w:rsidRDefault="001275E9" w:rsidP="001275E9">
          <w:pPr>
            <w:pStyle w:val="7AB7D66D0F74405396884663E51C284B"/>
          </w:pPr>
          <w:r w:rsidRPr="007F79E7">
            <w:rPr>
              <w:rStyle w:val="PlaceholderText"/>
            </w:rPr>
            <w:t>[Status]</w:t>
          </w:r>
        </w:p>
      </w:docPartBody>
    </w:docPart>
    <w:docPart>
      <w:docPartPr>
        <w:name w:val="D14F77FED898D34C9F698798D5E10FAB"/>
        <w:category>
          <w:name w:val="General"/>
          <w:gallery w:val="placeholder"/>
        </w:category>
        <w:types>
          <w:type w:val="bbPlcHdr"/>
        </w:types>
        <w:behaviors>
          <w:behavior w:val="content"/>
        </w:behaviors>
        <w:guid w:val="{8384AB00-F0E7-0043-9941-BDFE4910C165}"/>
      </w:docPartPr>
      <w:docPartBody>
        <w:p w:rsidR="006513BE" w:rsidRDefault="00447922" w:rsidP="00447922">
          <w:pPr>
            <w:pStyle w:val="D14F77FED898D34C9F698798D5E10FAB"/>
          </w:pPr>
          <w:r w:rsidRPr="007F79E7">
            <w:rPr>
              <w:rStyle w:val="PlaceholderText"/>
            </w:rPr>
            <w:t>[Company]</w:t>
          </w:r>
        </w:p>
      </w:docPartBody>
    </w:docPart>
    <w:docPart>
      <w:docPartPr>
        <w:name w:val="00734EA4A0164340AAC643B9A63E92B2"/>
        <w:category>
          <w:name w:val="General"/>
          <w:gallery w:val="placeholder"/>
        </w:category>
        <w:types>
          <w:type w:val="bbPlcHdr"/>
        </w:types>
        <w:behaviors>
          <w:behavior w:val="content"/>
        </w:behaviors>
        <w:guid w:val="{77613741-CA05-2048-A930-A1F589CCFA41}"/>
      </w:docPartPr>
      <w:docPartBody>
        <w:p w:rsidR="006513BE" w:rsidRDefault="00447922" w:rsidP="00447922">
          <w:pPr>
            <w:pStyle w:val="00734EA4A0164340AAC643B9A63E92B2"/>
          </w:pPr>
          <w:r w:rsidRPr="007F79E7">
            <w:rPr>
              <w:rStyle w:val="PlaceholderText"/>
            </w:rPr>
            <w:t>[Status]</w:t>
          </w:r>
        </w:p>
      </w:docPartBody>
    </w:docPart>
    <w:docPart>
      <w:docPartPr>
        <w:name w:val="D6924DC4FFB96A4EA3883710F3E17DFA"/>
        <w:category>
          <w:name w:val="General"/>
          <w:gallery w:val="placeholder"/>
        </w:category>
        <w:types>
          <w:type w:val="bbPlcHdr"/>
        </w:types>
        <w:behaviors>
          <w:behavior w:val="content"/>
        </w:behaviors>
        <w:guid w:val="{47FBEFA3-86FD-E44E-9ADA-38AA713D4D3E}"/>
      </w:docPartPr>
      <w:docPartBody>
        <w:p w:rsidR="00C91F05" w:rsidRDefault="001C7EE9" w:rsidP="001C7EE9">
          <w:pPr>
            <w:pStyle w:val="D6924DC4FFB96A4EA3883710F3E17DFA"/>
          </w:pPr>
          <w:r w:rsidRPr="007F79E7">
            <w:rPr>
              <w:rStyle w:val="PlaceholderText"/>
            </w:rPr>
            <w:t>[Company]</w:t>
          </w:r>
        </w:p>
      </w:docPartBody>
    </w:docPart>
    <w:docPart>
      <w:docPartPr>
        <w:name w:val="04D3B01DFC62B147984E97795867B664"/>
        <w:category>
          <w:name w:val="General"/>
          <w:gallery w:val="placeholder"/>
        </w:category>
        <w:types>
          <w:type w:val="bbPlcHdr"/>
        </w:types>
        <w:behaviors>
          <w:behavior w:val="content"/>
        </w:behaviors>
        <w:guid w:val="{85E596E4-6D7F-9C4C-B633-CE74BAA69336}"/>
      </w:docPartPr>
      <w:docPartBody>
        <w:p w:rsidR="00C91F05" w:rsidRDefault="001C7EE9" w:rsidP="001C7EE9">
          <w:pPr>
            <w:pStyle w:val="04D3B01DFC62B147984E97795867B664"/>
          </w:pPr>
          <w:r w:rsidRPr="007F79E7">
            <w:rPr>
              <w:rStyle w:val="PlaceholderText"/>
            </w:rPr>
            <w:t>[Status]</w:t>
          </w:r>
        </w:p>
      </w:docPartBody>
    </w:docPart>
    <w:docPart>
      <w:docPartPr>
        <w:name w:val="34C4D5ACA9A2EC4087916BE0E0976352"/>
        <w:category>
          <w:name w:val="General"/>
          <w:gallery w:val="placeholder"/>
        </w:category>
        <w:types>
          <w:type w:val="bbPlcHdr"/>
        </w:types>
        <w:behaviors>
          <w:behavior w:val="content"/>
        </w:behaviors>
        <w:guid w:val="{CF68BC29-37B3-4D4F-B33A-66CBFC0A327D}"/>
      </w:docPartPr>
      <w:docPartBody>
        <w:p w:rsidR="00C91F05" w:rsidRDefault="00C91F05" w:rsidP="00C91F05">
          <w:pPr>
            <w:pStyle w:val="34C4D5ACA9A2EC4087916BE0E0976352"/>
          </w:pPr>
          <w:r w:rsidRPr="007F79E7">
            <w:rPr>
              <w:rStyle w:val="PlaceholderText"/>
            </w:rPr>
            <w:t>[Company]</w:t>
          </w:r>
        </w:p>
      </w:docPartBody>
    </w:docPart>
    <w:docPart>
      <w:docPartPr>
        <w:name w:val="119139D78738944EABCDB238DFDA8B0E"/>
        <w:category>
          <w:name w:val="General"/>
          <w:gallery w:val="placeholder"/>
        </w:category>
        <w:types>
          <w:type w:val="bbPlcHdr"/>
        </w:types>
        <w:behaviors>
          <w:behavior w:val="content"/>
        </w:behaviors>
        <w:guid w:val="{C97E99F9-CCFA-C846-83D9-C4FB06C753BE}"/>
      </w:docPartPr>
      <w:docPartBody>
        <w:p w:rsidR="00C91F05" w:rsidRDefault="00C91F05" w:rsidP="00C91F05">
          <w:pPr>
            <w:pStyle w:val="119139D78738944EABCDB238DFDA8B0E"/>
          </w:pPr>
          <w:r w:rsidRPr="007F79E7">
            <w:rPr>
              <w:rStyle w:val="PlaceholderText"/>
            </w:rPr>
            <w:t>[Status]</w:t>
          </w:r>
        </w:p>
      </w:docPartBody>
    </w:docPart>
    <w:docPart>
      <w:docPartPr>
        <w:name w:val="5D888504E27FCF448547914F332672FD"/>
        <w:category>
          <w:name w:val="General"/>
          <w:gallery w:val="placeholder"/>
        </w:category>
        <w:types>
          <w:type w:val="bbPlcHdr"/>
        </w:types>
        <w:behaviors>
          <w:behavior w:val="content"/>
        </w:behaviors>
        <w:guid w:val="{F6B27067-FB3D-4A42-B8AE-1C7AA8B200B7}"/>
      </w:docPartPr>
      <w:docPartBody>
        <w:p w:rsidR="00381BA5" w:rsidRDefault="00381BA5" w:rsidP="00381BA5">
          <w:pPr>
            <w:pStyle w:val="5D888504E27FCF448547914F332672FD"/>
          </w:pPr>
          <w:r w:rsidRPr="007F79E7">
            <w:rPr>
              <w:rStyle w:val="PlaceholderText"/>
            </w:rPr>
            <w:t>[Company]</w:t>
          </w:r>
        </w:p>
      </w:docPartBody>
    </w:docPart>
    <w:docPart>
      <w:docPartPr>
        <w:name w:val="3824B668F11C4140A922D0A1C9E867BA"/>
        <w:category>
          <w:name w:val="General"/>
          <w:gallery w:val="placeholder"/>
        </w:category>
        <w:types>
          <w:type w:val="bbPlcHdr"/>
        </w:types>
        <w:behaviors>
          <w:behavior w:val="content"/>
        </w:behaviors>
        <w:guid w:val="{62F4AC09-9EDF-4A42-9837-63CA34813FEE}"/>
      </w:docPartPr>
      <w:docPartBody>
        <w:p w:rsidR="00381BA5" w:rsidRDefault="00381BA5" w:rsidP="00381BA5">
          <w:pPr>
            <w:pStyle w:val="3824B668F11C4140A922D0A1C9E867BA"/>
          </w:pPr>
          <w:r w:rsidRPr="007F79E7">
            <w:rPr>
              <w:rStyle w:val="PlaceholderText"/>
            </w:rPr>
            <w:t>[Status]</w:t>
          </w:r>
        </w:p>
      </w:docPartBody>
    </w:docPart>
    <w:docPart>
      <w:docPartPr>
        <w:name w:val="10B423D4BE8AB44DB7F7D7F417B36979"/>
        <w:category>
          <w:name w:val="General"/>
          <w:gallery w:val="placeholder"/>
        </w:category>
        <w:types>
          <w:type w:val="bbPlcHdr"/>
        </w:types>
        <w:behaviors>
          <w:behavior w:val="content"/>
        </w:behaviors>
        <w:guid w:val="{3FA30041-6D8B-A44D-832D-64DB8EBA8CCA}"/>
      </w:docPartPr>
      <w:docPartBody>
        <w:p w:rsidR="00381BA5" w:rsidRDefault="00381BA5" w:rsidP="00381BA5">
          <w:pPr>
            <w:pStyle w:val="10B423D4BE8AB44DB7F7D7F417B36979"/>
          </w:pPr>
          <w:r w:rsidRPr="007F79E7">
            <w:rPr>
              <w:rStyle w:val="PlaceholderText"/>
            </w:rPr>
            <w:t>[Company]</w:t>
          </w:r>
        </w:p>
      </w:docPartBody>
    </w:docPart>
    <w:docPart>
      <w:docPartPr>
        <w:name w:val="40E6BCB3FBA85F41862918C0A5CEB603"/>
        <w:category>
          <w:name w:val="General"/>
          <w:gallery w:val="placeholder"/>
        </w:category>
        <w:types>
          <w:type w:val="bbPlcHdr"/>
        </w:types>
        <w:behaviors>
          <w:behavior w:val="content"/>
        </w:behaviors>
        <w:guid w:val="{2FBA33BE-72AA-3044-BA5B-96BDD8AFB66D}"/>
      </w:docPartPr>
      <w:docPartBody>
        <w:p w:rsidR="00381BA5" w:rsidRDefault="00381BA5" w:rsidP="00381BA5">
          <w:pPr>
            <w:pStyle w:val="40E6BCB3FBA85F41862918C0A5CEB603"/>
          </w:pPr>
          <w:r w:rsidRPr="007F79E7">
            <w:rPr>
              <w:rStyle w:val="PlaceholderText"/>
            </w:rPr>
            <w:t>[Status]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ebo Medium">
    <w:charset w:val="B1"/>
    <w:family w:val="auto"/>
    <w:pitch w:val="variable"/>
    <w:sig w:usb0="A00008E7" w:usb1="40000043" w:usb2="00000000" w:usb3="00000000" w:csb0="0000002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inionPro-Regular">
    <w:altName w:val="Calibri"/>
    <w:panose1 w:val="00000000000000000000"/>
    <w:charset w:val="00"/>
    <w:family w:val="auto"/>
    <w:notTrueType/>
    <w:pitch w:val="default"/>
    <w:sig w:usb0="00000003" w:usb1="00000000" w:usb2="00000000" w:usb3="00000000" w:csb0="00000001" w:csb1="00000000"/>
  </w:font>
  <w:font w:name="NXPNL L+ VAG Rounded LT">
    <w:altName w:val="Calibri"/>
    <w:panose1 w:val="00000000000000000000"/>
    <w:charset w:val="00"/>
    <w:family w:val="swiss"/>
    <w:notTrueType/>
    <w:pitch w:val="default"/>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Aptos">
    <w:charset w:val="00"/>
    <w:family w:val="swiss"/>
    <w:pitch w:val="variable"/>
    <w:sig w:usb0="20000287" w:usb1="00000003" w:usb2="00000000" w:usb3="00000000" w:csb0="0000019F" w:csb1="00000000"/>
  </w:font>
  <w:font w:name="Heebo-Light">
    <w:altName w:val="Heebo"/>
    <w:charset w:val="B1"/>
    <w:family w:val="auto"/>
    <w:pitch w:val="variable"/>
    <w:sig w:usb0="A00008E7" w:usb1="40000043" w:usb2="00000000" w:usb3="00000000" w:csb0="00000021" w:csb1="00000000"/>
  </w:font>
  <w:font w:name="Segoe UI Emoji">
    <w:panose1 w:val="020B0502040204020203"/>
    <w:charset w:val="00"/>
    <w:family w:val="swiss"/>
    <w:pitch w:val="variable"/>
    <w:sig w:usb0="00000003" w:usb1="02000000" w:usb2="08000000" w:usb3="00000000" w:csb0="00000001"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75E9"/>
    <w:rsid w:val="0001203B"/>
    <w:rsid w:val="00012EE0"/>
    <w:rsid w:val="00071469"/>
    <w:rsid w:val="000E44AB"/>
    <w:rsid w:val="001174FE"/>
    <w:rsid w:val="00117A22"/>
    <w:rsid w:val="001275E9"/>
    <w:rsid w:val="00134A7D"/>
    <w:rsid w:val="00171ADE"/>
    <w:rsid w:val="001B749E"/>
    <w:rsid w:val="001C7EE9"/>
    <w:rsid w:val="001E2913"/>
    <w:rsid w:val="00341C18"/>
    <w:rsid w:val="003539F8"/>
    <w:rsid w:val="0035436F"/>
    <w:rsid w:val="00367139"/>
    <w:rsid w:val="00381BA5"/>
    <w:rsid w:val="003925E9"/>
    <w:rsid w:val="003C2869"/>
    <w:rsid w:val="00447922"/>
    <w:rsid w:val="00475E49"/>
    <w:rsid w:val="00542BEE"/>
    <w:rsid w:val="0054617C"/>
    <w:rsid w:val="0056584C"/>
    <w:rsid w:val="005B5B06"/>
    <w:rsid w:val="005E10B9"/>
    <w:rsid w:val="005E41F8"/>
    <w:rsid w:val="005E676E"/>
    <w:rsid w:val="006160AF"/>
    <w:rsid w:val="006513BE"/>
    <w:rsid w:val="00651DAA"/>
    <w:rsid w:val="006C72D0"/>
    <w:rsid w:val="00733134"/>
    <w:rsid w:val="007416B7"/>
    <w:rsid w:val="0077479E"/>
    <w:rsid w:val="007C5F24"/>
    <w:rsid w:val="007E3331"/>
    <w:rsid w:val="007E5D26"/>
    <w:rsid w:val="007E7738"/>
    <w:rsid w:val="00874ABB"/>
    <w:rsid w:val="008807EF"/>
    <w:rsid w:val="00902CBB"/>
    <w:rsid w:val="0090322E"/>
    <w:rsid w:val="00913D6F"/>
    <w:rsid w:val="009D38C5"/>
    <w:rsid w:val="00A95930"/>
    <w:rsid w:val="00B821B8"/>
    <w:rsid w:val="00B867E9"/>
    <w:rsid w:val="00B87882"/>
    <w:rsid w:val="00B879C8"/>
    <w:rsid w:val="00C91A9F"/>
    <w:rsid w:val="00C91F05"/>
    <w:rsid w:val="00CD648C"/>
    <w:rsid w:val="00DA1CA9"/>
    <w:rsid w:val="00DB5344"/>
    <w:rsid w:val="00E171EB"/>
    <w:rsid w:val="00E20A26"/>
    <w:rsid w:val="00E76D51"/>
    <w:rsid w:val="00E9722D"/>
    <w:rsid w:val="00ED477E"/>
    <w:rsid w:val="00F54FCF"/>
    <w:rsid w:val="00F978D1"/>
    <w:rsid w:val="00FD45D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en-AU" w:eastAsia="en-AU"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75E9"/>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381BA5"/>
    <w:rPr>
      <w:color w:val="666666"/>
    </w:rPr>
  </w:style>
  <w:style w:type="paragraph" w:customStyle="1" w:styleId="BFB630CA767346BF897379C3C2B5D079">
    <w:name w:val="BFB630CA767346BF897379C3C2B5D079"/>
    <w:rsid w:val="001275E9"/>
  </w:style>
  <w:style w:type="paragraph" w:customStyle="1" w:styleId="BC52752F766D4E1DA9EB437063FC8071">
    <w:name w:val="BC52752F766D4E1DA9EB437063FC8071"/>
    <w:rsid w:val="001275E9"/>
  </w:style>
  <w:style w:type="paragraph" w:customStyle="1" w:styleId="19A7B607459343179CA5EDB2B13B4080">
    <w:name w:val="19A7B607459343179CA5EDB2B13B4080"/>
    <w:rsid w:val="001275E9"/>
  </w:style>
  <w:style w:type="paragraph" w:customStyle="1" w:styleId="6EFB063B530C4064A6A3105D1A979414">
    <w:name w:val="6EFB063B530C4064A6A3105D1A979414"/>
    <w:rsid w:val="001275E9"/>
  </w:style>
  <w:style w:type="paragraph" w:customStyle="1" w:styleId="74C3CAFB7E404546BD0FD84A1CDB7AAD">
    <w:name w:val="74C3CAFB7E404546BD0FD84A1CDB7AAD"/>
    <w:rsid w:val="001275E9"/>
  </w:style>
  <w:style w:type="paragraph" w:customStyle="1" w:styleId="C9DCD1493DAB4142BCEF6B8DD6D58FA9">
    <w:name w:val="C9DCD1493DAB4142BCEF6B8DD6D58FA9"/>
    <w:rsid w:val="001275E9"/>
  </w:style>
  <w:style w:type="paragraph" w:customStyle="1" w:styleId="94DB812594F3440688474C4FBE0D05FF">
    <w:name w:val="94DB812594F3440688474C4FBE0D05FF"/>
    <w:rsid w:val="001275E9"/>
  </w:style>
  <w:style w:type="paragraph" w:customStyle="1" w:styleId="7AB7D66D0F74405396884663E51C284B">
    <w:name w:val="7AB7D66D0F74405396884663E51C284B"/>
    <w:rsid w:val="001275E9"/>
  </w:style>
  <w:style w:type="paragraph" w:customStyle="1" w:styleId="D14F77FED898D34C9F698798D5E10FAB">
    <w:name w:val="D14F77FED898D34C9F698798D5E10FAB"/>
    <w:rsid w:val="00447922"/>
    <w:rPr>
      <w:lang w:eastAsia="en-GB"/>
    </w:rPr>
  </w:style>
  <w:style w:type="paragraph" w:customStyle="1" w:styleId="00734EA4A0164340AAC643B9A63E92B2">
    <w:name w:val="00734EA4A0164340AAC643B9A63E92B2"/>
    <w:rsid w:val="00447922"/>
    <w:rPr>
      <w:lang w:eastAsia="en-GB"/>
    </w:rPr>
  </w:style>
  <w:style w:type="paragraph" w:customStyle="1" w:styleId="34C4D5ACA9A2EC4087916BE0E0976352">
    <w:name w:val="34C4D5ACA9A2EC4087916BE0E0976352"/>
    <w:rsid w:val="00C91F05"/>
    <w:rPr>
      <w:lang w:eastAsia="en-GB"/>
    </w:rPr>
  </w:style>
  <w:style w:type="paragraph" w:customStyle="1" w:styleId="D6924DC4FFB96A4EA3883710F3E17DFA">
    <w:name w:val="D6924DC4FFB96A4EA3883710F3E17DFA"/>
    <w:rsid w:val="001C7EE9"/>
    <w:rPr>
      <w:lang w:eastAsia="en-GB"/>
    </w:rPr>
  </w:style>
  <w:style w:type="paragraph" w:customStyle="1" w:styleId="04D3B01DFC62B147984E97795867B664">
    <w:name w:val="04D3B01DFC62B147984E97795867B664"/>
    <w:rsid w:val="001C7EE9"/>
    <w:rPr>
      <w:lang w:eastAsia="en-GB"/>
    </w:rPr>
  </w:style>
  <w:style w:type="paragraph" w:customStyle="1" w:styleId="119139D78738944EABCDB238DFDA8B0E">
    <w:name w:val="119139D78738944EABCDB238DFDA8B0E"/>
    <w:rsid w:val="00C91F05"/>
    <w:rPr>
      <w:lang w:eastAsia="en-GB"/>
    </w:rPr>
  </w:style>
  <w:style w:type="paragraph" w:customStyle="1" w:styleId="5D888504E27FCF448547914F332672FD">
    <w:name w:val="5D888504E27FCF448547914F332672FD"/>
    <w:rsid w:val="00381BA5"/>
    <w:rPr>
      <w:lang w:eastAsia="en-GB"/>
    </w:rPr>
  </w:style>
  <w:style w:type="paragraph" w:customStyle="1" w:styleId="3824B668F11C4140A922D0A1C9E867BA">
    <w:name w:val="3824B668F11C4140A922D0A1C9E867BA"/>
    <w:rsid w:val="00381BA5"/>
    <w:rPr>
      <w:lang w:eastAsia="en-GB"/>
    </w:rPr>
  </w:style>
  <w:style w:type="paragraph" w:customStyle="1" w:styleId="10B423D4BE8AB44DB7F7D7F417B36979">
    <w:name w:val="10B423D4BE8AB44DB7F7D7F417B36979"/>
    <w:rsid w:val="00381BA5"/>
    <w:rPr>
      <w:lang w:eastAsia="en-GB"/>
    </w:rPr>
  </w:style>
  <w:style w:type="paragraph" w:customStyle="1" w:styleId="40E6BCB3FBA85F41862918C0A5CEB603">
    <w:name w:val="40E6BCB3FBA85F41862918C0A5CEB603"/>
    <w:rsid w:val="00381BA5"/>
    <w:rPr>
      <w:lang w:eastAsia="en-GB"/>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Custom 1">
      <a:dk1>
        <a:srgbClr val="2D2F32"/>
      </a:dk1>
      <a:lt1>
        <a:sysClr val="window" lastClr="FFFFFF"/>
      </a:lt1>
      <a:dk2>
        <a:srgbClr val="AE852D"/>
      </a:dk2>
      <a:lt2>
        <a:srgbClr val="D1D3D4"/>
      </a:lt2>
      <a:accent1>
        <a:srgbClr val="ED2A24"/>
      </a:accent1>
      <a:accent2>
        <a:srgbClr val="88CCA0"/>
      </a:accent2>
      <a:accent3>
        <a:srgbClr val="CE5527"/>
      </a:accent3>
      <a:accent4>
        <a:srgbClr val="88D6F8"/>
      </a:accent4>
      <a:accent5>
        <a:srgbClr val="F7941D"/>
      </a:accent5>
      <a:accent6>
        <a:srgbClr val="8DC63F"/>
      </a:accent6>
      <a:hlink>
        <a:srgbClr val="AE852D"/>
      </a:hlink>
      <a:folHlink>
        <a:srgbClr val="AE852D"/>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72e3cf6-9858-4f4d-bc6e-0b83873b7a43">
      <Terms xmlns="http://schemas.microsoft.com/office/infopath/2007/PartnerControls"/>
    </lcf76f155ced4ddcb4097134ff3c332f>
    <TaxCatchAll xmlns="c1bdf768-18da-47d0-abf3-4eeeb5ebbe65"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01E4CC22A5F3EA4DAD45B5833F562C80" ma:contentTypeVersion="14" ma:contentTypeDescription="Create a new document." ma:contentTypeScope="" ma:versionID="9d2e71868e55b71cb7b7260656afcf81">
  <xsd:schema xmlns:xsd="http://www.w3.org/2001/XMLSchema" xmlns:xs="http://www.w3.org/2001/XMLSchema" xmlns:p="http://schemas.microsoft.com/office/2006/metadata/properties" xmlns:ns2="272e3cf6-9858-4f4d-bc6e-0b83873b7a43" xmlns:ns3="c1bdf768-18da-47d0-abf3-4eeeb5ebbe65" targetNamespace="http://schemas.microsoft.com/office/2006/metadata/properties" ma:root="true" ma:fieldsID="2bd9d268f289d76c5a0d070a45e70602" ns2:_="" ns3:_="">
    <xsd:import namespace="272e3cf6-9858-4f4d-bc6e-0b83873b7a43"/>
    <xsd:import namespace="c1bdf768-18da-47d0-abf3-4eeeb5ebbe6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2e3cf6-9858-4f4d-bc6e-0b83873b7a4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4a551996-057d-43bd-8120-05f21103b010"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BillingMetadata" ma:index="20" nillable="true" ma:displayName="MediaServiceBillingMetadata" ma:hidden="true" ma:internalName="MediaServiceBillingMetadata"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1bdf768-18da-47d0-abf3-4eeeb5ebbe6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3cfd8bde-c2eb-4238-83d2-e6cdc22acc32}" ma:internalName="TaxCatchAll" ma:showField="CatchAllData" ma:web="c1bdf768-18da-47d0-abf3-4eeeb5ebbe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71C2A7A-8B06-4D1C-8211-F6F1EAB4E971}">
  <ds:schemaRefs>
    <ds:schemaRef ds:uri="http://schemas.microsoft.com/office/2006/metadata/properties"/>
    <ds:schemaRef ds:uri="http://schemas.microsoft.com/office/infopath/2007/PartnerControls"/>
    <ds:schemaRef ds:uri="272e3cf6-9858-4f4d-bc6e-0b83873b7a43"/>
    <ds:schemaRef ds:uri="c1bdf768-18da-47d0-abf3-4eeeb5ebbe65"/>
  </ds:schemaRefs>
</ds:datastoreItem>
</file>

<file path=customXml/itemProps2.xml><?xml version="1.0" encoding="utf-8"?>
<ds:datastoreItem xmlns:ds="http://schemas.openxmlformats.org/officeDocument/2006/customXml" ds:itemID="{5E57517D-D23D-4DCC-8C46-92C696198DF1}">
  <ds:schemaRefs>
    <ds:schemaRef ds:uri="http://schemas.openxmlformats.org/officeDocument/2006/bibliography"/>
  </ds:schemaRefs>
</ds:datastoreItem>
</file>

<file path=customXml/itemProps3.xml><?xml version="1.0" encoding="utf-8"?>
<ds:datastoreItem xmlns:ds="http://schemas.openxmlformats.org/officeDocument/2006/customXml" ds:itemID="{5BFA8E73-8EBD-49B2-AE39-45F6866951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2e3cf6-9858-4f4d-bc6e-0b83873b7a43"/>
    <ds:schemaRef ds:uri="c1bdf768-18da-47d0-abf3-4eeeb5ebbe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A0D4833-9817-470C-9020-384A5A4808E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Healthway_Memo</Template>
  <TotalTime>1</TotalTime>
  <Pages>37</Pages>
  <Words>6938</Words>
  <Characters>41785</Characters>
  <Application>Microsoft Office Word</Application>
  <DocSecurity>0</DocSecurity>
  <Lines>1520</Lines>
  <Paragraphs>615</Paragraphs>
  <ScaleCrop>false</ScaleCrop>
  <HeadingPairs>
    <vt:vector size="2" baseType="variant">
      <vt:variant>
        <vt:lpstr>Title</vt:lpstr>
      </vt:variant>
      <vt:variant>
        <vt:i4>1</vt:i4>
      </vt:variant>
    </vt:vector>
  </HeadingPairs>
  <TitlesOfParts>
    <vt:vector size="1" baseType="lpstr">
      <vt:lpstr>4 October 2000</vt:lpstr>
    </vt:vector>
  </TitlesOfParts>
  <Company>Local Government Name</Company>
  <LinksUpToDate>false</LinksUpToDate>
  <CharactersWithSpaces>48364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4 October 2000</dc:title>
  <dc:subject/>
  <dc:creator>Susie Blatchford</dc:creator>
  <cp:keywords/>
  <cp:lastModifiedBy>Tepi Mclaughlin</cp:lastModifiedBy>
  <cp:revision>2</cp:revision>
  <cp:lastPrinted>2025-08-15T00:25:00Z</cp:lastPrinted>
  <dcterms:created xsi:type="dcterms:W3CDTF">2026-01-19T05:53:00Z</dcterms:created>
  <dcterms:modified xsi:type="dcterms:W3CDTF">2026-01-19T05:53:00Z</dcterms:modified>
  <cp:contentStatus>YYYY – YYYY</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7e7b952d-44c3-40df-a9e0-7fde619dcc50</vt:lpwstr>
  </property>
  <property fmtid="{D5CDD505-2E9C-101B-9397-08002B2CF9AE}" pid="3" name="LotterywestClassification">
    <vt:lpwstr>Public</vt:lpwstr>
  </property>
  <property fmtid="{D5CDD505-2E9C-101B-9397-08002B2CF9AE}" pid="4" name="ClassificationContentMarkingFooterShapeIds">
    <vt:lpwstr>249612d3,6a0bb4a9,2aa64eb2,40c56fff,74504f74</vt:lpwstr>
  </property>
  <property fmtid="{D5CDD505-2E9C-101B-9397-08002B2CF9AE}" pid="5" name="ClassificationContentMarkingFooterFontProps">
    <vt:lpwstr>#000000,11,Calibri</vt:lpwstr>
  </property>
  <property fmtid="{D5CDD505-2E9C-101B-9397-08002B2CF9AE}" pid="6" name="ClassificationContentMarkingFooterText">
    <vt:lpwstr>OFFICIAL</vt:lpwstr>
  </property>
  <property fmtid="{D5CDD505-2E9C-101B-9397-08002B2CF9AE}" pid="7" name="MSIP_Label_043e93ea-3d61-4d49-94c6-0ce383880ea6_Enabled">
    <vt:lpwstr>true</vt:lpwstr>
  </property>
  <property fmtid="{D5CDD505-2E9C-101B-9397-08002B2CF9AE}" pid="8" name="MSIP_Label_043e93ea-3d61-4d49-94c6-0ce383880ea6_SetDate">
    <vt:lpwstr>2024-01-17T03:50:30Z</vt:lpwstr>
  </property>
  <property fmtid="{D5CDD505-2E9C-101B-9397-08002B2CF9AE}" pid="9" name="MSIP_Label_043e93ea-3d61-4d49-94c6-0ce383880ea6_Method">
    <vt:lpwstr>Privileged</vt:lpwstr>
  </property>
  <property fmtid="{D5CDD505-2E9C-101B-9397-08002B2CF9AE}" pid="10" name="MSIP_Label_043e93ea-3d61-4d49-94c6-0ce383880ea6_Name">
    <vt:lpwstr>OFFICIAL</vt:lpwstr>
  </property>
  <property fmtid="{D5CDD505-2E9C-101B-9397-08002B2CF9AE}" pid="11" name="MSIP_Label_043e93ea-3d61-4d49-94c6-0ce383880ea6_SiteId">
    <vt:lpwstr>5d1353ed-ca35-46ac-886b-5c752702693f</vt:lpwstr>
  </property>
  <property fmtid="{D5CDD505-2E9C-101B-9397-08002B2CF9AE}" pid="12" name="MSIP_Label_043e93ea-3d61-4d49-94c6-0ce383880ea6_ActionId">
    <vt:lpwstr>cd40eb38-3991-469c-8f72-95cf60fca1f5</vt:lpwstr>
  </property>
  <property fmtid="{D5CDD505-2E9C-101B-9397-08002B2CF9AE}" pid="13" name="MSIP_Label_043e93ea-3d61-4d49-94c6-0ce383880ea6_ContentBits">
    <vt:lpwstr>2</vt:lpwstr>
  </property>
  <property fmtid="{D5CDD505-2E9C-101B-9397-08002B2CF9AE}" pid="14" name="ContentTypeId">
    <vt:lpwstr>0x01010001E4CC22A5F3EA4DAD45B5833F562C80</vt:lpwstr>
  </property>
  <property fmtid="{D5CDD505-2E9C-101B-9397-08002B2CF9AE}" pid="15" name="MediaServiceImageTags">
    <vt:lpwstr/>
  </property>
</Properties>
</file>